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195D6F" w14:textId="77777777" w:rsidR="002E337C" w:rsidRPr="006A6B0B" w:rsidRDefault="00CA3E88">
      <w:pPr>
        <w:pStyle w:val="Body"/>
        <w:rPr>
          <w:rFonts w:asciiTheme="minorHAnsi" w:hAnsiTheme="minorHAnsi" w:cstheme="minorHAnsi"/>
          <w:color w:val="000000" w:themeColor="text1"/>
        </w:rPr>
      </w:pPr>
      <w:r w:rsidRPr="006A6B0B">
        <w:rPr>
          <w:rFonts w:asciiTheme="minorHAnsi" w:hAnsiTheme="minorHAnsi" w:cstheme="minorHAnsi"/>
          <w:noProof/>
          <w:color w:val="000000" w:themeColor="text1"/>
        </w:rPr>
        <w:drawing>
          <wp:anchor distT="152400" distB="152400" distL="152400" distR="152400" simplePos="0" relativeHeight="251659264" behindDoc="0" locked="0" layoutInCell="1" allowOverlap="1" wp14:anchorId="5A7831A9" wp14:editId="50160B51">
            <wp:simplePos x="0" y="0"/>
            <wp:positionH relativeFrom="page">
              <wp:posOffset>625475</wp:posOffset>
            </wp:positionH>
            <wp:positionV relativeFrom="page">
              <wp:posOffset>533400</wp:posOffset>
            </wp:positionV>
            <wp:extent cx="1657985" cy="510540"/>
            <wp:effectExtent l="0" t="0" r="0" b="0"/>
            <wp:wrapThrough wrapText="bothSides" distL="152400" distR="152400">
              <wp:wrapPolygon edited="1">
                <wp:start x="2531" y="382"/>
                <wp:lineTo x="2649" y="1147"/>
                <wp:lineTo x="2766" y="3250"/>
                <wp:lineTo x="2943" y="3250"/>
                <wp:lineTo x="2943" y="5735"/>
                <wp:lineTo x="3472" y="7455"/>
                <wp:lineTo x="4296" y="10131"/>
                <wp:lineTo x="4473" y="12042"/>
                <wp:lineTo x="21600" y="12042"/>
                <wp:lineTo x="21600" y="21600"/>
                <wp:lineTo x="177" y="21600"/>
                <wp:lineTo x="59" y="19115"/>
                <wp:lineTo x="177" y="18159"/>
                <wp:lineTo x="471" y="17968"/>
                <wp:lineTo x="412" y="15483"/>
                <wp:lineTo x="647" y="14527"/>
                <wp:lineTo x="1059" y="9558"/>
                <wp:lineTo x="1883" y="6881"/>
                <wp:lineTo x="2119" y="6690"/>
                <wp:lineTo x="2295" y="4014"/>
                <wp:lineTo x="2237" y="3250"/>
                <wp:lineTo x="2413" y="3250"/>
                <wp:lineTo x="2531" y="382"/>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a:picLocks noChangeAspect="1"/>
                    </pic:cNvPicPr>
                  </pic:nvPicPr>
                  <pic:blipFill>
                    <a:blip r:embed="rId7">
                      <a:extLst/>
                    </a:blip>
                    <a:stretch>
                      <a:fillRect/>
                    </a:stretch>
                  </pic:blipFill>
                  <pic:spPr>
                    <a:xfrm>
                      <a:off x="0" y="0"/>
                      <a:ext cx="1657985" cy="510540"/>
                    </a:xfrm>
                    <a:prstGeom prst="rect">
                      <a:avLst/>
                    </a:prstGeom>
                    <a:ln w="12700" cap="flat">
                      <a:noFill/>
                      <a:miter lim="400000"/>
                    </a:ln>
                    <a:effectLst/>
                  </pic:spPr>
                </pic:pic>
              </a:graphicData>
            </a:graphic>
          </wp:anchor>
        </w:drawing>
      </w:r>
    </w:p>
    <w:p w14:paraId="6C225173" w14:textId="355B8944" w:rsidR="00CA3E88" w:rsidRPr="006A6B0B" w:rsidRDefault="00C673CF">
      <w:pPr>
        <w:pStyle w:val="Body"/>
        <w:rPr>
          <w:rFonts w:asciiTheme="minorHAnsi" w:hAnsiTheme="minorHAnsi" w:cstheme="minorHAnsi"/>
          <w:color w:val="000000" w:themeColor="text1"/>
        </w:rPr>
      </w:pPr>
      <w:r>
        <w:rPr>
          <w:rFonts w:asciiTheme="minorHAnsi" w:hAnsiTheme="minorHAnsi" w:cstheme="minorHAnsi"/>
          <w:noProof/>
          <w:color w:val="000000" w:themeColor="text1"/>
        </w:rPr>
        <mc:AlternateContent>
          <mc:Choice Requires="wps">
            <w:drawing>
              <wp:anchor distT="152400" distB="152400" distL="152400" distR="152400" simplePos="0" relativeHeight="251660288" behindDoc="0" locked="0" layoutInCell="1" allowOverlap="1" wp14:anchorId="78BD03FB" wp14:editId="02CE09D3">
                <wp:simplePos x="0" y="0"/>
                <wp:positionH relativeFrom="page">
                  <wp:posOffset>2287905</wp:posOffset>
                </wp:positionH>
                <wp:positionV relativeFrom="page">
                  <wp:posOffset>821055</wp:posOffset>
                </wp:positionV>
                <wp:extent cx="4964430" cy="227965"/>
                <wp:effectExtent l="0" t="0" r="0" b="635"/>
                <wp:wrapThrough wrapText="bothSides">
                  <wp:wrapPolygon edited="0">
                    <wp:start x="0" y="0"/>
                    <wp:lineTo x="0" y="19253"/>
                    <wp:lineTo x="21440" y="19253"/>
                    <wp:lineTo x="21440" y="0"/>
                    <wp:lineTo x="0" y="0"/>
                  </wp:wrapPolygon>
                </wp:wrapThrough>
                <wp:docPr id="1073741826"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64430" cy="227965"/>
                        </a:xfrm>
                        <a:prstGeom prst="rect">
                          <a:avLst/>
                        </a:prstGeom>
                        <a:solidFill>
                          <a:srgbClr val="000000"/>
                        </a:solidFill>
                        <a:ln w="12700" cap="flat">
                          <a:noFill/>
                          <a:miter lim="400000"/>
                        </a:ln>
                        <a:effectLst/>
                      </wps:spPr>
                      <wps:bodyPr/>
                    </wps:wsp>
                  </a:graphicData>
                </a:graphic>
                <wp14:sizeRelH relativeFrom="margin">
                  <wp14:pctWidth>0</wp14:pctWidth>
                </wp14:sizeRelH>
                <wp14:sizeRelV relativeFrom="page">
                  <wp14:pctHeight>0</wp14:pctHeight>
                </wp14:sizeRelV>
              </wp:anchor>
            </w:drawing>
          </mc:Choice>
          <mc:Fallback>
            <w:pict>
              <v:rect w14:anchorId="1AA28447" id="officeArt object" o:spid="_x0000_s1026" style="position:absolute;margin-left:180.15pt;margin-top:64.65pt;width:390.9pt;height:17.95pt;z-index:25166028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" fillcolor="black" stroked="f" strokeweight="1pt">
                <v:stroke miterlimit="4"/>
                <w10:wrap type="through" anchorx="page" anchory="page"/>
              </v:rect>
            </w:pict>
          </mc:Fallback>
        </mc:AlternateContent>
      </w:r>
    </w:p>
    <w:tbl>
      <w:tblPr>
        <w:tblW w:w="10340" w:type="dxa"/>
        <w:tblInd w:w="4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Layout w:type="fixed"/>
        <w:tblLook w:val="04A0" w:firstRow="1" w:lastRow="0" w:firstColumn="1" w:lastColumn="0" w:noHBand="0" w:noVBand="1"/>
      </w:tblPr>
      <w:tblGrid>
        <w:gridCol w:w="4595"/>
        <w:gridCol w:w="5745"/>
      </w:tblGrid>
      <w:tr w:rsidR="00CA3E88" w:rsidRPr="006A6B0B" w14:paraId="77FC5827" w14:textId="77777777" w:rsidTr="006A6B0B">
        <w:trPr>
          <w:trHeight w:val="206"/>
        </w:trPr>
        <w:tc>
          <w:tcPr>
            <w:tcW w:w="459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B9B98B8" w14:textId="5EA252FF" w:rsidR="00CA3E88" w:rsidRPr="006A6B0B" w:rsidRDefault="00673290" w:rsidP="00945BA0">
            <w:pPr>
              <w:pStyle w:val="Body"/>
              <w:rPr>
                <w:rFonts w:asciiTheme="minorHAnsi" w:hAnsiTheme="minorHAnsi" w:cstheme="minorHAnsi"/>
                <w:color w:val="000000" w:themeColor="text1"/>
                <w:sz w:val="36"/>
                <w:szCs w:val="36"/>
              </w:rPr>
            </w:pPr>
            <w:r w:rsidRPr="006A6B0B">
              <w:rPr>
                <w:rFonts w:asciiTheme="minorHAnsi" w:hAnsiTheme="minorHAnsi" w:cstheme="minorHAnsi"/>
                <w:b/>
                <w:bCs/>
                <w:color w:val="000000" w:themeColor="text1"/>
                <w:sz w:val="36"/>
                <w:szCs w:val="36"/>
              </w:rPr>
              <w:t>Addiction</w:t>
            </w:r>
            <w:r w:rsidR="00FA7BEC">
              <w:rPr>
                <w:rFonts w:asciiTheme="minorHAnsi" w:hAnsiTheme="minorHAnsi" w:cstheme="minorHAnsi"/>
                <w:b/>
                <w:bCs/>
                <w:color w:val="000000" w:themeColor="text1"/>
                <w:sz w:val="36"/>
                <w:szCs w:val="36"/>
              </w:rPr>
              <w:t>- HOPE Agenda</w:t>
            </w:r>
          </w:p>
        </w:tc>
        <w:tc>
          <w:tcPr>
            <w:tcW w:w="574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B3EB312" w14:textId="77777777" w:rsidR="00CA3E88" w:rsidRPr="006A6B0B" w:rsidRDefault="00CA3E88" w:rsidP="00945BA0">
            <w:pPr>
              <w:pStyle w:val="Body"/>
              <w:rPr>
                <w:rFonts w:asciiTheme="minorHAnsi" w:hAnsiTheme="minorHAnsi" w:cstheme="minorHAnsi"/>
                <w:b/>
                <w:bCs/>
                <w:color w:val="000000" w:themeColor="text1"/>
              </w:rPr>
            </w:pPr>
            <w:r w:rsidRPr="006A6B0B">
              <w:rPr>
                <w:rFonts w:asciiTheme="minorHAnsi" w:hAnsiTheme="minorHAnsi" w:cstheme="minorHAnsi"/>
                <w:b/>
                <w:bCs/>
                <w:color w:val="000000" w:themeColor="text1"/>
              </w:rPr>
              <w:t xml:space="preserve">Subject and Grade Level: 6-12 Civics, </w:t>
            </w:r>
            <w:r w:rsidR="00673290" w:rsidRPr="006A6B0B">
              <w:rPr>
                <w:rFonts w:asciiTheme="minorHAnsi" w:hAnsiTheme="minorHAnsi" w:cstheme="minorHAnsi"/>
                <w:b/>
                <w:bCs/>
                <w:color w:val="000000" w:themeColor="text1"/>
              </w:rPr>
              <w:t>Sociology, Health</w:t>
            </w:r>
          </w:p>
          <w:p w14:paraId="4F68867D" w14:textId="1F81BE83" w:rsidR="002E338C" w:rsidRPr="006A6B0B" w:rsidRDefault="002E338C" w:rsidP="00673290">
            <w:pPr>
              <w:pStyle w:val="Body"/>
              <w:rPr>
                <w:rFonts w:asciiTheme="minorHAnsi" w:hAnsiTheme="minorHAnsi" w:cstheme="minorHAnsi"/>
                <w:color w:val="000000" w:themeColor="text1"/>
              </w:rPr>
            </w:pPr>
            <w:r w:rsidRPr="006A6B0B">
              <w:rPr>
                <w:rFonts w:asciiTheme="minorHAnsi" w:hAnsiTheme="minorHAnsi" w:cstheme="minorHAnsi"/>
                <w:b/>
                <w:bCs/>
                <w:color w:val="000000" w:themeColor="text1"/>
              </w:rPr>
              <w:t xml:space="preserve">Time:  </w:t>
            </w:r>
            <w:r w:rsidR="003A4EE3">
              <w:rPr>
                <w:rFonts w:asciiTheme="minorHAnsi" w:hAnsiTheme="minorHAnsi" w:cstheme="minorHAnsi"/>
                <w:b/>
                <w:bCs/>
                <w:color w:val="000000" w:themeColor="text1"/>
              </w:rPr>
              <w:t>120 minutes</w:t>
            </w:r>
          </w:p>
        </w:tc>
      </w:tr>
      <w:tr w:rsidR="00CA3E88" w:rsidRPr="006A6B0B" w14:paraId="640901B1" w14:textId="77777777" w:rsidTr="006A6B0B">
        <w:trPr>
          <w:trHeight w:val="206"/>
        </w:trPr>
        <w:tc>
          <w:tcPr>
            <w:tcW w:w="10340" w:type="dxa"/>
            <w:gridSpan w:val="2"/>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6CEBBD7" w14:textId="52DBD4C7" w:rsidR="00CA3E88" w:rsidRPr="006A6B0B" w:rsidRDefault="00091A3D" w:rsidP="00042587">
            <w:pPr>
              <w:pStyle w:val="Body"/>
              <w:rPr>
                <w:rFonts w:asciiTheme="minorHAnsi" w:hAnsiTheme="minorHAnsi" w:cstheme="minorHAnsi"/>
                <w:b/>
                <w:bCs/>
                <w:color w:val="000000" w:themeColor="text1"/>
              </w:rPr>
            </w:pPr>
            <w:r w:rsidRPr="006A6B0B">
              <w:rPr>
                <w:rFonts w:asciiTheme="minorHAnsi" w:hAnsiTheme="minorHAnsi" w:cstheme="minorHAnsi"/>
                <w:b/>
                <w:bCs/>
                <w:color w:val="000000" w:themeColor="text1"/>
              </w:rPr>
              <w:t>Guiding</w:t>
            </w:r>
            <w:r w:rsidR="00CA3E88" w:rsidRPr="006A6B0B">
              <w:rPr>
                <w:rFonts w:asciiTheme="minorHAnsi" w:hAnsiTheme="minorHAnsi" w:cstheme="minorHAnsi"/>
                <w:b/>
                <w:bCs/>
                <w:color w:val="000000" w:themeColor="text1"/>
              </w:rPr>
              <w:t xml:space="preserve"> Question:  </w:t>
            </w:r>
            <w:r w:rsidR="00673290" w:rsidRPr="006A6B0B">
              <w:rPr>
                <w:rFonts w:asciiTheme="minorHAnsi" w:hAnsiTheme="minorHAnsi" w:cstheme="minorHAnsi"/>
                <w:b/>
                <w:bCs/>
                <w:color w:val="000000" w:themeColor="text1"/>
              </w:rPr>
              <w:t xml:space="preserve">What can the State of Wisconsin do </w:t>
            </w:r>
            <w:r w:rsidR="00042587" w:rsidRPr="006A6B0B">
              <w:rPr>
                <w:rFonts w:asciiTheme="minorHAnsi" w:hAnsiTheme="minorHAnsi" w:cstheme="minorHAnsi"/>
                <w:b/>
                <w:bCs/>
                <w:color w:val="000000" w:themeColor="text1"/>
              </w:rPr>
              <w:t>to address the epidemic of opioid</w:t>
            </w:r>
            <w:r w:rsidR="006A6B0B" w:rsidRPr="006A6B0B">
              <w:rPr>
                <w:rFonts w:asciiTheme="minorHAnsi" w:hAnsiTheme="minorHAnsi" w:cstheme="minorHAnsi"/>
                <w:b/>
                <w:bCs/>
                <w:color w:val="000000" w:themeColor="text1"/>
              </w:rPr>
              <w:t xml:space="preserve"> and heroin </w:t>
            </w:r>
            <w:r w:rsidR="001E20F4" w:rsidRPr="006A6B0B">
              <w:rPr>
                <w:rFonts w:asciiTheme="minorHAnsi" w:hAnsiTheme="minorHAnsi" w:cstheme="minorHAnsi"/>
                <w:b/>
                <w:bCs/>
                <w:color w:val="000000" w:themeColor="text1"/>
              </w:rPr>
              <w:t>addiction?</w:t>
            </w:r>
          </w:p>
        </w:tc>
      </w:tr>
      <w:tr w:rsidR="00CA3E88" w:rsidRPr="006A6B0B" w14:paraId="1388725B" w14:textId="77777777" w:rsidTr="006A6B0B">
        <w:trPr>
          <w:trHeight w:val="206"/>
        </w:trPr>
        <w:tc>
          <w:tcPr>
            <w:tcW w:w="10340" w:type="dxa"/>
            <w:gridSpan w:val="2"/>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892D44B" w14:textId="77777777" w:rsidR="00CA3E88" w:rsidRPr="006A6B0B" w:rsidRDefault="00CA3E88" w:rsidP="00945BA0">
            <w:pPr>
              <w:pStyle w:val="Body"/>
              <w:rPr>
                <w:rFonts w:asciiTheme="minorHAnsi" w:hAnsiTheme="minorHAnsi" w:cstheme="minorHAnsi"/>
                <w:b/>
                <w:color w:val="000000" w:themeColor="text1"/>
              </w:rPr>
            </w:pPr>
            <w:r w:rsidRPr="006A6B0B">
              <w:rPr>
                <w:rFonts w:asciiTheme="minorHAnsi" w:hAnsiTheme="minorHAnsi" w:cstheme="minorHAnsi"/>
                <w:b/>
                <w:color w:val="000000" w:themeColor="text1"/>
              </w:rPr>
              <w:t>Overview</w:t>
            </w:r>
          </w:p>
          <w:p w14:paraId="43E717CA" w14:textId="1B873194" w:rsidR="00CA3E88" w:rsidRPr="006A6B0B" w:rsidRDefault="00421488" w:rsidP="004608B0">
            <w:pPr>
              <w:pStyle w:val="Body"/>
              <w:rPr>
                <w:rFonts w:asciiTheme="minorHAnsi" w:hAnsiTheme="minorHAnsi" w:cstheme="minorHAnsi"/>
                <w:color w:val="000000" w:themeColor="text1"/>
              </w:rPr>
            </w:pPr>
            <w:r>
              <w:rPr>
                <w:rFonts w:asciiTheme="minorHAnsi" w:hAnsiTheme="minorHAnsi" w:cstheme="minorHAnsi"/>
                <w:color w:val="000000" w:themeColor="text1"/>
              </w:rPr>
              <w:t>As of 2017</w:t>
            </w:r>
            <w:r w:rsidR="006A6B0B" w:rsidRPr="006A6B0B">
              <w:rPr>
                <w:rFonts w:asciiTheme="minorHAnsi" w:hAnsiTheme="minorHAnsi" w:cstheme="minorHAnsi"/>
                <w:color w:val="000000" w:themeColor="text1"/>
              </w:rPr>
              <w:t xml:space="preserve"> t</w:t>
            </w:r>
            <w:r w:rsidR="00673290" w:rsidRPr="006A6B0B">
              <w:rPr>
                <w:rFonts w:asciiTheme="minorHAnsi" w:hAnsiTheme="minorHAnsi" w:cstheme="minorHAnsi"/>
                <w:color w:val="000000" w:themeColor="text1"/>
              </w:rPr>
              <w:t xml:space="preserve">he </w:t>
            </w:r>
            <w:r w:rsidR="007F0917" w:rsidRPr="006A6B0B">
              <w:rPr>
                <w:rFonts w:asciiTheme="minorHAnsi" w:hAnsiTheme="minorHAnsi" w:cstheme="minorHAnsi"/>
                <w:color w:val="000000" w:themeColor="text1"/>
              </w:rPr>
              <w:t>Wisconsin State L</w:t>
            </w:r>
            <w:r>
              <w:rPr>
                <w:rFonts w:asciiTheme="minorHAnsi" w:hAnsiTheme="minorHAnsi" w:cstheme="minorHAnsi"/>
                <w:color w:val="000000" w:themeColor="text1"/>
              </w:rPr>
              <w:t>egislature has passed 28</w:t>
            </w:r>
            <w:r w:rsidR="00673290" w:rsidRPr="006A6B0B">
              <w:rPr>
                <w:rFonts w:asciiTheme="minorHAnsi" w:hAnsiTheme="minorHAnsi" w:cstheme="minorHAnsi"/>
                <w:color w:val="000000" w:themeColor="text1"/>
              </w:rPr>
              <w:t xml:space="preserve"> pieces of legislation related to the Heroin</w:t>
            </w:r>
            <w:r w:rsidR="00042587" w:rsidRPr="006A6B0B">
              <w:rPr>
                <w:rFonts w:asciiTheme="minorHAnsi" w:hAnsiTheme="minorHAnsi" w:cstheme="minorHAnsi"/>
                <w:color w:val="000000" w:themeColor="text1"/>
              </w:rPr>
              <w:t>,</w:t>
            </w:r>
            <w:r w:rsidR="00673290" w:rsidRPr="006A6B0B">
              <w:rPr>
                <w:rFonts w:asciiTheme="minorHAnsi" w:hAnsiTheme="minorHAnsi" w:cstheme="minorHAnsi"/>
                <w:color w:val="000000" w:themeColor="text1"/>
              </w:rPr>
              <w:t xml:space="preserve"> Opioid Prevention and Education (HOPE) Agenda.  In this lesson students will learn more about the nationwide crisis related </w:t>
            </w:r>
            <w:r w:rsidR="008D3994">
              <w:rPr>
                <w:rFonts w:asciiTheme="minorHAnsi" w:hAnsiTheme="minorHAnsi" w:cstheme="minorHAnsi"/>
                <w:color w:val="000000" w:themeColor="text1"/>
              </w:rPr>
              <w:t>to heroin and opioid</w:t>
            </w:r>
            <w:r w:rsidR="00673290" w:rsidRPr="006A6B0B">
              <w:rPr>
                <w:rFonts w:asciiTheme="minorHAnsi" w:hAnsiTheme="minorHAnsi" w:cstheme="minorHAnsi"/>
                <w:color w:val="000000" w:themeColor="text1"/>
              </w:rPr>
              <w:t xml:space="preserve"> addiction, analyze the root causes of the crisis, and evaluate the existing legislation in Wisconsin.  </w:t>
            </w:r>
            <w:r w:rsidR="006A6B0B" w:rsidRPr="006A6B0B">
              <w:rPr>
                <w:rFonts w:asciiTheme="minorHAnsi" w:hAnsiTheme="minorHAnsi" w:cstheme="minorHAnsi"/>
                <w:color w:val="000000" w:themeColor="text1"/>
              </w:rPr>
              <w:t>Finally,</w:t>
            </w:r>
            <w:r w:rsidR="00673290" w:rsidRPr="006A6B0B">
              <w:rPr>
                <w:rFonts w:asciiTheme="minorHAnsi" w:hAnsiTheme="minorHAnsi" w:cstheme="minorHAnsi"/>
                <w:color w:val="000000" w:themeColor="text1"/>
              </w:rPr>
              <w:t xml:space="preserve"> students will create their own HOPE Agenda for future action, and compare this to the plans already in place for future legislation in the state.  </w:t>
            </w:r>
          </w:p>
        </w:tc>
      </w:tr>
      <w:tr w:rsidR="00CA3E88" w:rsidRPr="006A6B0B" w14:paraId="19DF3C4F" w14:textId="77777777" w:rsidTr="006A6B0B">
        <w:trPr>
          <w:trHeight w:val="774"/>
        </w:trPr>
        <w:tc>
          <w:tcPr>
            <w:tcW w:w="10340" w:type="dxa"/>
            <w:gridSpan w:val="2"/>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497DBF5" w14:textId="2754F85D" w:rsidR="00CA3E88" w:rsidRPr="006A6B0B" w:rsidRDefault="00CA3E88" w:rsidP="00945BA0">
            <w:pPr>
              <w:pStyle w:val="Body"/>
              <w:rPr>
                <w:rFonts w:asciiTheme="minorHAnsi" w:hAnsiTheme="minorHAnsi" w:cstheme="minorHAnsi"/>
                <w:b/>
                <w:bCs/>
                <w:color w:val="000000" w:themeColor="text1"/>
              </w:rPr>
            </w:pPr>
            <w:r w:rsidRPr="006A6B0B">
              <w:rPr>
                <w:rFonts w:asciiTheme="minorHAnsi" w:hAnsiTheme="minorHAnsi" w:cstheme="minorHAnsi"/>
                <w:b/>
                <w:bCs/>
                <w:color w:val="000000" w:themeColor="text1"/>
              </w:rPr>
              <w:t xml:space="preserve">Objectives </w:t>
            </w:r>
          </w:p>
          <w:p w14:paraId="00DE2A1D" w14:textId="77777777" w:rsidR="00CA3E88" w:rsidRPr="006A6B0B" w:rsidRDefault="00CA3E88" w:rsidP="00945BA0">
            <w:pPr>
              <w:pStyle w:val="Body"/>
              <w:rPr>
                <w:rFonts w:asciiTheme="minorHAnsi" w:hAnsiTheme="minorHAnsi" w:cstheme="minorHAnsi"/>
                <w:color w:val="000000" w:themeColor="text1"/>
                <w:u w:val="single"/>
              </w:rPr>
            </w:pPr>
            <w:r w:rsidRPr="006A6B0B">
              <w:rPr>
                <w:rFonts w:asciiTheme="minorHAnsi" w:hAnsiTheme="minorHAnsi" w:cstheme="minorHAnsi"/>
                <w:bCs/>
                <w:color w:val="000000" w:themeColor="text1"/>
                <w:u w:val="single"/>
              </w:rPr>
              <w:t>Knowledge </w:t>
            </w:r>
          </w:p>
          <w:p w14:paraId="6602416C" w14:textId="6BDE55C1" w:rsidR="00673290" w:rsidRPr="00CA3EDB" w:rsidRDefault="00CA3E88" w:rsidP="00673290">
            <w:pPr>
              <w:pStyle w:val="Body"/>
              <w:numPr>
                <w:ilvl w:val="0"/>
                <w:numId w:val="1"/>
              </w:numPr>
              <w:rPr>
                <w:rFonts w:asciiTheme="minorHAnsi" w:hAnsiTheme="minorHAnsi" w:cstheme="minorHAnsi"/>
                <w:color w:val="000000" w:themeColor="text1"/>
                <w:u w:val="single"/>
              </w:rPr>
            </w:pPr>
            <w:r w:rsidRPr="006A6B0B">
              <w:rPr>
                <w:rFonts w:asciiTheme="minorHAnsi" w:hAnsiTheme="minorHAnsi" w:cstheme="minorHAnsi"/>
                <w:color w:val="000000" w:themeColor="text1"/>
              </w:rPr>
              <w:t xml:space="preserve">Students </w:t>
            </w:r>
            <w:r w:rsidR="00610D27">
              <w:rPr>
                <w:rFonts w:asciiTheme="minorHAnsi" w:hAnsiTheme="minorHAnsi" w:cstheme="minorHAnsi"/>
                <w:color w:val="000000" w:themeColor="text1"/>
              </w:rPr>
              <w:t>identify</w:t>
            </w:r>
            <w:r w:rsidRPr="006A6B0B">
              <w:rPr>
                <w:rFonts w:asciiTheme="minorHAnsi" w:hAnsiTheme="minorHAnsi" w:cstheme="minorHAnsi"/>
                <w:color w:val="000000" w:themeColor="text1"/>
              </w:rPr>
              <w:t xml:space="preserve"> </w:t>
            </w:r>
            <w:r w:rsidR="00610D27">
              <w:rPr>
                <w:rFonts w:asciiTheme="minorHAnsi" w:hAnsiTheme="minorHAnsi" w:cstheme="minorHAnsi"/>
                <w:color w:val="000000" w:themeColor="text1"/>
              </w:rPr>
              <w:t xml:space="preserve">understand the physical mechanisms driving opioid addiction, and the relationship between opioids and heroin. </w:t>
            </w:r>
          </w:p>
          <w:p w14:paraId="0A694BD1" w14:textId="488CB66C" w:rsidR="00CA3EDB" w:rsidRPr="00610D27" w:rsidRDefault="00CA3EDB" w:rsidP="00673290">
            <w:pPr>
              <w:pStyle w:val="Body"/>
              <w:numPr>
                <w:ilvl w:val="0"/>
                <w:numId w:val="1"/>
              </w:numPr>
              <w:rPr>
                <w:rFonts w:asciiTheme="minorHAnsi" w:hAnsiTheme="minorHAnsi" w:cstheme="minorHAnsi"/>
                <w:color w:val="000000" w:themeColor="text1"/>
                <w:u w:val="single"/>
              </w:rPr>
            </w:pPr>
            <w:r>
              <w:rPr>
                <w:rFonts w:asciiTheme="minorHAnsi" w:hAnsiTheme="minorHAnsi" w:cstheme="minorHAnsi"/>
                <w:color w:val="000000" w:themeColor="text1"/>
              </w:rPr>
              <w:t xml:space="preserve">Students will identify the groups most severely impacted by the opioid crisis.  </w:t>
            </w:r>
          </w:p>
          <w:p w14:paraId="4B8CAB5F" w14:textId="27FE52FE" w:rsidR="00610D27" w:rsidRPr="006A6B0B" w:rsidRDefault="00610D27" w:rsidP="00673290">
            <w:pPr>
              <w:pStyle w:val="Body"/>
              <w:numPr>
                <w:ilvl w:val="0"/>
                <w:numId w:val="1"/>
              </w:numPr>
              <w:rPr>
                <w:rFonts w:asciiTheme="minorHAnsi" w:hAnsiTheme="minorHAnsi" w:cstheme="minorHAnsi"/>
                <w:color w:val="000000" w:themeColor="text1"/>
                <w:u w:val="single"/>
              </w:rPr>
            </w:pPr>
            <w:r>
              <w:rPr>
                <w:rFonts w:asciiTheme="minorHAnsi" w:hAnsiTheme="minorHAnsi" w:cstheme="minorHAnsi"/>
                <w:color w:val="000000" w:themeColor="text1"/>
              </w:rPr>
              <w:t xml:space="preserve">Students will categorize existing legislation related to opioid addiction.  </w:t>
            </w:r>
          </w:p>
          <w:p w14:paraId="7F94B07C" w14:textId="77777777" w:rsidR="00CA3E88" w:rsidRPr="006A6B0B" w:rsidRDefault="00CA3E88" w:rsidP="00673290">
            <w:pPr>
              <w:pStyle w:val="Body"/>
              <w:rPr>
                <w:rFonts w:asciiTheme="minorHAnsi" w:hAnsiTheme="minorHAnsi" w:cstheme="minorHAnsi"/>
                <w:color w:val="000000" w:themeColor="text1"/>
                <w:u w:val="single"/>
              </w:rPr>
            </w:pPr>
            <w:r w:rsidRPr="006A6B0B">
              <w:rPr>
                <w:rFonts w:asciiTheme="minorHAnsi" w:hAnsiTheme="minorHAnsi" w:cstheme="minorHAnsi"/>
                <w:color w:val="000000" w:themeColor="text1"/>
                <w:u w:val="single"/>
              </w:rPr>
              <w:t>Skills</w:t>
            </w:r>
          </w:p>
          <w:p w14:paraId="06439211" w14:textId="2E03EA5D" w:rsidR="00673290" w:rsidRPr="00610D27" w:rsidRDefault="00CA3E88" w:rsidP="00673290">
            <w:pPr>
              <w:pStyle w:val="Body"/>
              <w:numPr>
                <w:ilvl w:val="0"/>
                <w:numId w:val="1"/>
              </w:numPr>
              <w:rPr>
                <w:rFonts w:asciiTheme="minorHAnsi" w:hAnsiTheme="minorHAnsi" w:cstheme="minorHAnsi"/>
                <w:color w:val="000000" w:themeColor="text1"/>
                <w:u w:val="single"/>
              </w:rPr>
            </w:pPr>
            <w:r w:rsidRPr="006A6B0B">
              <w:rPr>
                <w:rFonts w:asciiTheme="minorHAnsi" w:hAnsiTheme="minorHAnsi" w:cstheme="minorHAnsi"/>
                <w:color w:val="000000" w:themeColor="text1"/>
              </w:rPr>
              <w:t xml:space="preserve">Students will </w:t>
            </w:r>
            <w:r w:rsidR="00610D27">
              <w:rPr>
                <w:rFonts w:asciiTheme="minorHAnsi" w:hAnsiTheme="minorHAnsi" w:cstheme="minorHAnsi"/>
                <w:color w:val="000000" w:themeColor="text1"/>
              </w:rPr>
              <w:t xml:space="preserve">interpret trends in the graphical </w:t>
            </w:r>
            <w:r w:rsidR="00CA3EDB">
              <w:rPr>
                <w:rFonts w:asciiTheme="minorHAnsi" w:hAnsiTheme="minorHAnsi" w:cstheme="minorHAnsi"/>
                <w:color w:val="000000" w:themeColor="text1"/>
              </w:rPr>
              <w:t>data on overdose deaths.</w:t>
            </w:r>
          </w:p>
          <w:p w14:paraId="62C29A56" w14:textId="6FAEDCDE" w:rsidR="00610D27" w:rsidRPr="00CA3EDB" w:rsidRDefault="00610D27" w:rsidP="00673290">
            <w:pPr>
              <w:pStyle w:val="Body"/>
              <w:numPr>
                <w:ilvl w:val="0"/>
                <w:numId w:val="1"/>
              </w:numPr>
              <w:rPr>
                <w:rFonts w:asciiTheme="minorHAnsi" w:hAnsiTheme="minorHAnsi" w:cstheme="minorHAnsi"/>
                <w:color w:val="000000" w:themeColor="text1"/>
                <w:u w:val="single"/>
              </w:rPr>
            </w:pPr>
            <w:r>
              <w:rPr>
                <w:rFonts w:asciiTheme="minorHAnsi" w:hAnsiTheme="minorHAnsi" w:cstheme="minorHAnsi"/>
                <w:color w:val="000000" w:themeColor="text1"/>
              </w:rPr>
              <w:t xml:space="preserve">Students will clearly express their ideas in writing.  </w:t>
            </w:r>
          </w:p>
          <w:p w14:paraId="4A7FE3DA" w14:textId="5C0C29FD" w:rsidR="00CA3EDB" w:rsidRPr="00CA3EDB" w:rsidRDefault="00CA3EDB" w:rsidP="00CA3EDB">
            <w:pPr>
              <w:pStyle w:val="Body"/>
              <w:numPr>
                <w:ilvl w:val="0"/>
                <w:numId w:val="1"/>
              </w:numPr>
              <w:rPr>
                <w:rFonts w:asciiTheme="minorHAnsi" w:hAnsiTheme="minorHAnsi" w:cstheme="minorHAnsi"/>
                <w:color w:val="000000" w:themeColor="text1"/>
                <w:u w:val="single"/>
              </w:rPr>
            </w:pPr>
            <w:r>
              <w:rPr>
                <w:rFonts w:asciiTheme="minorHAnsi" w:hAnsiTheme="minorHAnsi" w:cstheme="minorHAnsi"/>
                <w:color w:val="000000" w:themeColor="text1"/>
              </w:rPr>
              <w:t>Students will analyze a contemporary problem to understand the root causes.</w:t>
            </w:r>
          </w:p>
          <w:p w14:paraId="694743F4" w14:textId="77777777" w:rsidR="00CA3E88" w:rsidRPr="006A6B0B" w:rsidRDefault="00CA3E88" w:rsidP="00673290">
            <w:pPr>
              <w:pStyle w:val="Body"/>
              <w:rPr>
                <w:rFonts w:asciiTheme="minorHAnsi" w:hAnsiTheme="minorHAnsi" w:cstheme="minorHAnsi"/>
                <w:color w:val="000000" w:themeColor="text1"/>
                <w:u w:val="single"/>
              </w:rPr>
            </w:pPr>
            <w:r w:rsidRPr="006A6B0B">
              <w:rPr>
                <w:rFonts w:asciiTheme="minorHAnsi" w:hAnsiTheme="minorHAnsi" w:cstheme="minorHAnsi"/>
                <w:color w:val="000000" w:themeColor="text1"/>
                <w:u w:val="single"/>
              </w:rPr>
              <w:t>Dispositions</w:t>
            </w:r>
          </w:p>
          <w:p w14:paraId="63B21641" w14:textId="4E5CFA18" w:rsidR="002215C6" w:rsidRDefault="002215C6" w:rsidP="00673290">
            <w:pPr>
              <w:pStyle w:val="Body"/>
              <w:numPr>
                <w:ilvl w:val="0"/>
                <w:numId w:val="1"/>
              </w:numPr>
              <w:rPr>
                <w:rFonts w:asciiTheme="minorHAnsi" w:hAnsiTheme="minorHAnsi" w:cstheme="minorHAnsi"/>
                <w:color w:val="000000" w:themeColor="text1"/>
              </w:rPr>
            </w:pPr>
            <w:r w:rsidRPr="006A6B0B">
              <w:rPr>
                <w:rFonts w:asciiTheme="minorHAnsi" w:hAnsiTheme="minorHAnsi" w:cstheme="minorHAnsi"/>
                <w:color w:val="000000" w:themeColor="text1"/>
              </w:rPr>
              <w:t xml:space="preserve">Students </w:t>
            </w:r>
            <w:r w:rsidR="002E338C" w:rsidRPr="006A6B0B">
              <w:rPr>
                <w:rFonts w:asciiTheme="minorHAnsi" w:hAnsiTheme="minorHAnsi" w:cstheme="minorHAnsi"/>
                <w:color w:val="000000" w:themeColor="text1"/>
              </w:rPr>
              <w:t xml:space="preserve">will </w:t>
            </w:r>
            <w:r w:rsidR="00610D27">
              <w:rPr>
                <w:rFonts w:asciiTheme="minorHAnsi" w:hAnsiTheme="minorHAnsi" w:cstheme="minorHAnsi"/>
                <w:color w:val="000000" w:themeColor="text1"/>
              </w:rPr>
              <w:t xml:space="preserve">understand the severity of the opioid crisis.  </w:t>
            </w:r>
          </w:p>
          <w:p w14:paraId="6E06E72B" w14:textId="3BF0C65B" w:rsidR="00610D27" w:rsidRPr="006A6B0B" w:rsidRDefault="00610D27" w:rsidP="00673290">
            <w:pPr>
              <w:pStyle w:val="Body"/>
              <w:numPr>
                <w:ilvl w:val="0"/>
                <w:numId w:val="1"/>
              </w:numPr>
              <w:rPr>
                <w:rFonts w:asciiTheme="minorHAnsi" w:hAnsiTheme="minorHAnsi" w:cstheme="minorHAnsi"/>
                <w:color w:val="000000" w:themeColor="text1"/>
              </w:rPr>
            </w:pPr>
            <w:r>
              <w:rPr>
                <w:rFonts w:asciiTheme="minorHAnsi" w:hAnsiTheme="minorHAnsi" w:cstheme="minorHAnsi"/>
                <w:color w:val="000000" w:themeColor="text1"/>
              </w:rPr>
              <w:t xml:space="preserve">Students will recognize the need for multifaceted action in addressing social problems.  </w:t>
            </w:r>
          </w:p>
        </w:tc>
      </w:tr>
      <w:tr w:rsidR="00CA3E88" w:rsidRPr="006A6B0B" w14:paraId="30872E18" w14:textId="77777777" w:rsidTr="006A6B0B">
        <w:trPr>
          <w:trHeight w:val="774"/>
        </w:trPr>
        <w:tc>
          <w:tcPr>
            <w:tcW w:w="10340" w:type="dxa"/>
            <w:gridSpan w:val="2"/>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4195487" w14:textId="77777777" w:rsidR="00CA3E88" w:rsidRPr="006A6B0B" w:rsidRDefault="00CA3E88" w:rsidP="00945BA0">
            <w:pPr>
              <w:pStyle w:val="Body"/>
              <w:rPr>
                <w:rFonts w:asciiTheme="minorHAnsi" w:hAnsiTheme="minorHAnsi" w:cstheme="minorHAnsi"/>
                <w:color w:val="000000" w:themeColor="text1"/>
              </w:rPr>
            </w:pPr>
            <w:r w:rsidRPr="006A6B0B">
              <w:rPr>
                <w:rFonts w:asciiTheme="minorHAnsi" w:hAnsiTheme="minorHAnsi" w:cstheme="minorHAnsi"/>
                <w:b/>
                <w:bCs/>
                <w:color w:val="000000" w:themeColor="text1"/>
              </w:rPr>
              <w:t>Wisconsin Model Academic Standards</w:t>
            </w:r>
          </w:p>
          <w:p w14:paraId="14DE559D" w14:textId="5CFD3F8E" w:rsidR="00CA3E88" w:rsidRPr="00BE57CA" w:rsidRDefault="00CA3E88" w:rsidP="00BE57CA">
            <w:pPr>
              <w:pStyle w:val="Body"/>
              <w:numPr>
                <w:ilvl w:val="0"/>
                <w:numId w:val="14"/>
              </w:numPr>
              <w:rPr>
                <w:rFonts w:asciiTheme="minorHAnsi" w:hAnsiTheme="minorHAnsi" w:cstheme="minorHAnsi"/>
                <w:color w:val="000000" w:themeColor="text1"/>
              </w:rPr>
            </w:pPr>
            <w:r w:rsidRPr="006A6B0B">
              <w:rPr>
                <w:rFonts w:asciiTheme="minorHAnsi" w:hAnsiTheme="minorHAnsi" w:cstheme="minorHAnsi"/>
                <w:color w:val="000000" w:themeColor="text1"/>
                <w:u w:val="single"/>
              </w:rPr>
              <w:t>C.12.8</w:t>
            </w:r>
            <w:r w:rsidRPr="006A6B0B">
              <w:rPr>
                <w:rFonts w:asciiTheme="minorHAnsi" w:hAnsiTheme="minorHAnsi" w:cstheme="minorHAnsi"/>
                <w:color w:val="000000" w:themeColor="text1"/>
              </w:rPr>
              <w:t xml:space="preserve"> Locate, organize, analyze, and use information from various sources to understand an issue of public concern, take a position, and communicate the position</w:t>
            </w:r>
          </w:p>
        </w:tc>
      </w:tr>
      <w:tr w:rsidR="00091A3D" w:rsidRPr="006A6B0B" w14:paraId="1BBF7215" w14:textId="77777777" w:rsidTr="006A6B0B">
        <w:trPr>
          <w:trHeight w:val="774"/>
        </w:trPr>
        <w:tc>
          <w:tcPr>
            <w:tcW w:w="10340" w:type="dxa"/>
            <w:gridSpan w:val="2"/>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D002230" w14:textId="77777777" w:rsidR="00091A3D" w:rsidRPr="006A6B0B" w:rsidRDefault="00091A3D" w:rsidP="00945BA0">
            <w:pPr>
              <w:pStyle w:val="Body"/>
              <w:rPr>
                <w:rFonts w:asciiTheme="minorHAnsi" w:hAnsiTheme="minorHAnsi" w:cstheme="minorHAnsi"/>
                <w:color w:val="000000" w:themeColor="text1"/>
              </w:rPr>
            </w:pPr>
            <w:r w:rsidRPr="006A6B0B">
              <w:rPr>
                <w:rFonts w:asciiTheme="minorHAnsi" w:hAnsiTheme="minorHAnsi" w:cstheme="minorHAnsi"/>
                <w:b/>
                <w:bCs/>
                <w:color w:val="000000" w:themeColor="text1"/>
              </w:rPr>
              <w:t>Wisconsin Disciplinary Literacy Standards</w:t>
            </w:r>
          </w:p>
          <w:p w14:paraId="192C729E" w14:textId="6D5F6DB1" w:rsidR="00091A3D" w:rsidRPr="006A6B0B" w:rsidRDefault="001443F8" w:rsidP="008E769F">
            <w:pPr>
              <w:pStyle w:val="Body"/>
              <w:rPr>
                <w:rFonts w:asciiTheme="minorHAnsi" w:hAnsiTheme="minorHAnsi" w:cstheme="minorHAnsi"/>
                <w:bCs/>
                <w:color w:val="000000" w:themeColor="text1"/>
                <w:u w:val="single"/>
              </w:rPr>
            </w:pPr>
            <w:r>
              <w:rPr>
                <w:rFonts w:asciiTheme="minorHAnsi" w:hAnsiTheme="minorHAnsi" w:cstheme="minorHAnsi"/>
                <w:bCs/>
                <w:color w:val="000000" w:themeColor="text1"/>
                <w:u w:val="single"/>
              </w:rPr>
              <w:t>Reading</w:t>
            </w:r>
            <w:r w:rsidR="00F2718E">
              <w:rPr>
                <w:rFonts w:asciiTheme="minorHAnsi" w:hAnsiTheme="minorHAnsi" w:cstheme="minorHAnsi"/>
                <w:bCs/>
                <w:color w:val="000000" w:themeColor="text1"/>
                <w:u w:val="single"/>
              </w:rPr>
              <w:t xml:space="preserve"> Standards Grades</w:t>
            </w:r>
            <w:r w:rsidR="00091A3D" w:rsidRPr="006A6B0B">
              <w:rPr>
                <w:rFonts w:asciiTheme="minorHAnsi" w:hAnsiTheme="minorHAnsi" w:cstheme="minorHAnsi"/>
                <w:bCs/>
                <w:color w:val="000000" w:themeColor="text1"/>
                <w:u w:val="single"/>
              </w:rPr>
              <w:t xml:space="preserve"> 11-12</w:t>
            </w:r>
          </w:p>
          <w:p w14:paraId="4361806E" w14:textId="451C2535" w:rsidR="001443F8" w:rsidRDefault="001443F8" w:rsidP="001443F8">
            <w:pPr>
              <w:pStyle w:val="ListParagraph"/>
              <w:numPr>
                <w:ilvl w:val="0"/>
                <w:numId w:val="12"/>
              </w:numPr>
              <w:spacing w:line="260" w:lineRule="atLeast"/>
              <w:rPr>
                <w:rFonts w:asciiTheme="minorHAnsi" w:hAnsiTheme="minorHAnsi" w:cs="Times"/>
                <w:color w:val="000000" w:themeColor="text1"/>
                <w:sz w:val="22"/>
                <w:szCs w:val="22"/>
              </w:rPr>
            </w:pPr>
            <w:r>
              <w:rPr>
                <w:rFonts w:asciiTheme="minorHAnsi" w:hAnsiTheme="minorHAnsi" w:cs="Times"/>
                <w:color w:val="000000" w:themeColor="text1"/>
                <w:sz w:val="22"/>
                <w:szCs w:val="22"/>
              </w:rPr>
              <w:t xml:space="preserve">7. </w:t>
            </w:r>
            <w:r w:rsidRPr="001443F8">
              <w:rPr>
                <w:rFonts w:asciiTheme="minorHAnsi" w:hAnsiTheme="minorHAnsi" w:cs="Times"/>
                <w:color w:val="000000" w:themeColor="text1"/>
                <w:sz w:val="22"/>
                <w:szCs w:val="22"/>
              </w:rPr>
              <w:t xml:space="preserve">Integrate and evaluate multiple sources of information presented in diverse formats and media (e.g., visually, quantitatively, as well as in words) in order to address a question or solve a problem. </w:t>
            </w:r>
          </w:p>
          <w:p w14:paraId="16344DF5" w14:textId="7E6698B7" w:rsidR="00F2718E" w:rsidRPr="00F2718E" w:rsidRDefault="00F2718E" w:rsidP="00F2718E">
            <w:pPr>
              <w:spacing w:line="260" w:lineRule="atLeast"/>
              <w:rPr>
                <w:rFonts w:asciiTheme="minorHAnsi" w:hAnsiTheme="minorHAnsi" w:cs="Times"/>
                <w:color w:val="000000" w:themeColor="text1"/>
                <w:sz w:val="22"/>
                <w:szCs w:val="22"/>
                <w:u w:val="single"/>
              </w:rPr>
            </w:pPr>
            <w:r w:rsidRPr="00F2718E">
              <w:rPr>
                <w:rFonts w:asciiTheme="minorHAnsi" w:hAnsiTheme="minorHAnsi" w:cs="Times"/>
                <w:color w:val="000000" w:themeColor="text1"/>
                <w:sz w:val="22"/>
                <w:szCs w:val="22"/>
                <w:u w:val="single"/>
              </w:rPr>
              <w:t>Speaking and Listening 11-12</w:t>
            </w:r>
          </w:p>
          <w:p w14:paraId="4F396393" w14:textId="6CACDD7D" w:rsidR="00F2718E" w:rsidRDefault="00B60643" w:rsidP="00F2718E">
            <w:pPr>
              <w:pStyle w:val="ListParagraph"/>
              <w:numPr>
                <w:ilvl w:val="0"/>
                <w:numId w:val="12"/>
              </w:numPr>
              <w:rPr>
                <w:rFonts w:asciiTheme="minorHAnsi" w:hAnsiTheme="minorHAnsi" w:cs="Times"/>
                <w:color w:val="000000" w:themeColor="text1"/>
              </w:rPr>
            </w:pPr>
            <w:r>
              <w:rPr>
                <w:rFonts w:asciiTheme="minorHAnsi" w:hAnsiTheme="minorHAnsi" w:cs="Times"/>
                <w:color w:val="000000" w:themeColor="text1"/>
              </w:rPr>
              <w:t>Initiate and participate effectively</w:t>
            </w:r>
            <w:r w:rsidR="00F2718E" w:rsidRPr="00F2718E">
              <w:rPr>
                <w:rFonts w:asciiTheme="minorHAnsi" w:hAnsiTheme="minorHAnsi" w:cs="Times"/>
                <w:color w:val="000000" w:themeColor="text1"/>
              </w:rPr>
              <w:t xml:space="preserve"> in a range of collaborative discussions (one- on-one, in groups, and teacher-led) with diverse partners on </w:t>
            </w:r>
            <w:r w:rsidR="00F2718E" w:rsidRPr="00F2718E">
              <w:rPr>
                <w:rFonts w:asciiTheme="minorHAnsi" w:hAnsiTheme="minorHAnsi" w:cs="Times"/>
                <w:i/>
                <w:iCs/>
                <w:color w:val="000000" w:themeColor="text1"/>
              </w:rPr>
              <w:t xml:space="preserve">grades 11–12 topics, texts, and issues, </w:t>
            </w:r>
            <w:r w:rsidR="00F2718E" w:rsidRPr="00F2718E">
              <w:rPr>
                <w:rFonts w:asciiTheme="minorHAnsi" w:hAnsiTheme="minorHAnsi" w:cs="Times"/>
                <w:color w:val="000000" w:themeColor="text1"/>
              </w:rPr>
              <w:t xml:space="preserve">building on others’ ideas and expressing their own clearly and persuasively. </w:t>
            </w:r>
          </w:p>
          <w:p w14:paraId="1CE9C797" w14:textId="289C9FE6" w:rsidR="00BE57CA" w:rsidRPr="00BE57CA" w:rsidRDefault="00BE57CA" w:rsidP="00BE57CA">
            <w:pPr>
              <w:rPr>
                <w:rFonts w:asciiTheme="minorHAnsi" w:hAnsiTheme="minorHAnsi" w:cs="Times"/>
                <w:color w:val="000000" w:themeColor="text1"/>
                <w:u w:val="single"/>
              </w:rPr>
            </w:pPr>
            <w:r w:rsidRPr="00BE57CA">
              <w:rPr>
                <w:rFonts w:asciiTheme="minorHAnsi" w:hAnsiTheme="minorHAnsi" w:cs="Times"/>
                <w:color w:val="000000" w:themeColor="text1"/>
                <w:u w:val="single"/>
              </w:rPr>
              <w:t>Writing Grades 6-8, 9-10, 11-12</w:t>
            </w:r>
          </w:p>
          <w:p w14:paraId="67B08229" w14:textId="77777777" w:rsidR="00BE57CA" w:rsidRPr="00BE57CA" w:rsidRDefault="00BE57CA" w:rsidP="00BE57CA">
            <w:pPr>
              <w:pStyle w:val="ListParagraph"/>
              <w:numPr>
                <w:ilvl w:val="0"/>
                <w:numId w:val="12"/>
              </w:numPr>
              <w:rPr>
                <w:rFonts w:asciiTheme="minorHAnsi" w:hAnsiTheme="minorHAnsi" w:cs="Times"/>
                <w:color w:val="000000" w:themeColor="text1"/>
              </w:rPr>
            </w:pPr>
            <w:r w:rsidRPr="00BE57CA">
              <w:rPr>
                <w:rFonts w:asciiTheme="minorHAnsi" w:hAnsiTheme="minorHAnsi" w:cs="Times"/>
                <w:color w:val="000000" w:themeColor="text1"/>
              </w:rPr>
              <w:t xml:space="preserve">Produce clear and coherent writing in which the development, organization, and style are appropriate to task, purpose, and audience. </w:t>
            </w:r>
          </w:p>
          <w:p w14:paraId="00641D2A" w14:textId="77777777" w:rsidR="00091A3D" w:rsidRPr="00BE57CA" w:rsidRDefault="00091A3D" w:rsidP="00BE57C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60" w:lineRule="atLeast"/>
              <w:rPr>
                <w:rFonts w:asciiTheme="minorHAnsi" w:hAnsiTheme="minorHAnsi" w:cs="Times"/>
                <w:color w:val="000000" w:themeColor="text1"/>
              </w:rPr>
            </w:pPr>
          </w:p>
        </w:tc>
      </w:tr>
      <w:tr w:rsidR="00CA3E88" w:rsidRPr="006A6B0B" w14:paraId="738A8ED9" w14:textId="77777777" w:rsidTr="006A6B0B">
        <w:trPr>
          <w:trHeight w:val="2102"/>
        </w:trPr>
        <w:tc>
          <w:tcPr>
            <w:tcW w:w="10340" w:type="dxa"/>
            <w:gridSpan w:val="2"/>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D0ED34C" w14:textId="07288A95" w:rsidR="006A6B0B" w:rsidRPr="00BE57CA" w:rsidRDefault="00CA3E88" w:rsidP="00945BA0">
            <w:pPr>
              <w:pStyle w:val="Body"/>
              <w:rPr>
                <w:rFonts w:asciiTheme="minorHAnsi" w:hAnsiTheme="minorHAnsi" w:cstheme="minorHAnsi"/>
                <w:b/>
                <w:bCs/>
                <w:color w:val="000000" w:themeColor="text1"/>
              </w:rPr>
            </w:pPr>
            <w:r w:rsidRPr="006A6B0B">
              <w:rPr>
                <w:rFonts w:asciiTheme="minorHAnsi" w:hAnsiTheme="minorHAnsi" w:cstheme="minorHAnsi"/>
                <w:b/>
                <w:bCs/>
                <w:color w:val="000000" w:themeColor="text1"/>
              </w:rPr>
              <w:lastRenderedPageBreak/>
              <w:t>Materials</w:t>
            </w:r>
          </w:p>
          <w:p w14:paraId="7A326F77" w14:textId="77777777" w:rsidR="005E3A65" w:rsidRPr="006A6B0B" w:rsidRDefault="002B656D" w:rsidP="00BE57CA">
            <w:pPr>
              <w:pStyle w:val="Body"/>
              <w:numPr>
                <w:ilvl w:val="1"/>
                <w:numId w:val="3"/>
              </w:numPr>
              <w:ind w:left="1092"/>
              <w:rPr>
                <w:rFonts w:asciiTheme="minorHAnsi" w:hAnsiTheme="minorHAnsi" w:cstheme="minorHAnsi"/>
                <w:color w:val="000000" w:themeColor="text1"/>
              </w:rPr>
            </w:pPr>
            <w:r w:rsidRPr="006A6B0B">
              <w:rPr>
                <w:rFonts w:asciiTheme="minorHAnsi" w:hAnsiTheme="minorHAnsi" w:cstheme="minorHAnsi"/>
                <w:b/>
                <w:color w:val="000000" w:themeColor="text1"/>
              </w:rPr>
              <w:t>What are opioids?</w:t>
            </w:r>
            <w:r w:rsidRPr="006A6B0B">
              <w:rPr>
                <w:rFonts w:asciiTheme="minorHAnsi" w:hAnsiTheme="minorHAnsi" w:cstheme="minorHAnsi"/>
                <w:color w:val="000000" w:themeColor="text1"/>
              </w:rPr>
              <w:t xml:space="preserve">  </w:t>
            </w:r>
          </w:p>
          <w:p w14:paraId="7BEB1ED7" w14:textId="22814C53" w:rsidR="002D2C03" w:rsidRPr="00C27CA9" w:rsidRDefault="006A6B0B" w:rsidP="005E3A65">
            <w:pPr>
              <w:pStyle w:val="Body"/>
              <w:numPr>
                <w:ilvl w:val="2"/>
                <w:numId w:val="3"/>
              </w:numPr>
              <w:rPr>
                <w:rFonts w:asciiTheme="minorHAnsi" w:hAnsiTheme="minorHAnsi" w:cstheme="minorHAnsi"/>
                <w:color w:val="auto"/>
              </w:rPr>
            </w:pPr>
            <w:r w:rsidRPr="006A6B0B">
              <w:rPr>
                <w:color w:val="000000" w:themeColor="text1"/>
              </w:rPr>
              <w:t xml:space="preserve">LINK: </w:t>
            </w:r>
            <w:hyperlink r:id="rId8" w:history="1">
              <w:r w:rsidR="007F0917" w:rsidRPr="00C27CA9">
                <w:rPr>
                  <w:rStyle w:val="Hyperlink"/>
                </w:rPr>
                <w:t>CNN Video with Dr. Sanjay Gupta</w:t>
              </w:r>
            </w:hyperlink>
            <w:r w:rsidR="007F0917" w:rsidRPr="006A6B0B">
              <w:rPr>
                <w:color w:val="000000" w:themeColor="text1"/>
              </w:rPr>
              <w:t xml:space="preserve"> </w:t>
            </w:r>
            <w:r w:rsidR="00C27CA9">
              <w:rPr>
                <w:color w:val="000000" w:themeColor="text1"/>
              </w:rPr>
              <w:t>(2 min</w:t>
            </w:r>
            <w:r w:rsidR="00BE57CA">
              <w:rPr>
                <w:color w:val="000000" w:themeColor="text1"/>
              </w:rPr>
              <w:t xml:space="preserve">) </w:t>
            </w:r>
          </w:p>
          <w:p w14:paraId="060B0CA1" w14:textId="77777777" w:rsidR="005E3A65" w:rsidRPr="00C27CA9" w:rsidRDefault="005E3A65" w:rsidP="005E3A65">
            <w:pPr>
              <w:pStyle w:val="Body"/>
              <w:numPr>
                <w:ilvl w:val="1"/>
                <w:numId w:val="3"/>
              </w:numPr>
              <w:rPr>
                <w:rFonts w:asciiTheme="minorHAnsi" w:hAnsiTheme="minorHAnsi" w:cstheme="minorHAnsi"/>
                <w:b/>
                <w:color w:val="auto"/>
              </w:rPr>
            </w:pPr>
            <w:r w:rsidRPr="00C27CA9">
              <w:rPr>
                <w:rFonts w:asciiTheme="minorHAnsi" w:hAnsiTheme="minorHAnsi" w:cstheme="minorHAnsi"/>
                <w:b/>
                <w:color w:val="auto"/>
              </w:rPr>
              <w:t>What is happening?</w:t>
            </w:r>
          </w:p>
          <w:p w14:paraId="70F02CF7" w14:textId="06C3E134" w:rsidR="002D2C03" w:rsidRPr="00C27CA9" w:rsidRDefault="006A6B0B" w:rsidP="005E3A65">
            <w:pPr>
              <w:pStyle w:val="Body"/>
              <w:numPr>
                <w:ilvl w:val="2"/>
                <w:numId w:val="3"/>
              </w:numPr>
              <w:rPr>
                <w:rFonts w:asciiTheme="minorHAnsi" w:hAnsiTheme="minorHAnsi" w:cstheme="minorHAnsi"/>
                <w:color w:val="auto"/>
              </w:rPr>
            </w:pPr>
            <w:r w:rsidRPr="00C27CA9">
              <w:rPr>
                <w:rFonts w:asciiTheme="minorHAnsi" w:hAnsiTheme="minorHAnsi" w:cstheme="minorHAnsi"/>
                <w:color w:val="auto"/>
              </w:rPr>
              <w:t>CDC and Wisconsin data on overdose d</w:t>
            </w:r>
            <w:r w:rsidR="00B60DE2" w:rsidRPr="00C27CA9">
              <w:rPr>
                <w:rFonts w:asciiTheme="minorHAnsi" w:hAnsiTheme="minorHAnsi" w:cstheme="minorHAnsi"/>
                <w:color w:val="auto"/>
              </w:rPr>
              <w:t>eath</w:t>
            </w:r>
            <w:r w:rsidRPr="00C27CA9">
              <w:rPr>
                <w:rFonts w:asciiTheme="minorHAnsi" w:hAnsiTheme="minorHAnsi" w:cstheme="minorHAnsi"/>
                <w:color w:val="auto"/>
              </w:rPr>
              <w:t>s</w:t>
            </w:r>
            <w:r w:rsidR="00B60DE2" w:rsidRPr="00C27CA9">
              <w:rPr>
                <w:rFonts w:asciiTheme="minorHAnsi" w:hAnsiTheme="minorHAnsi" w:cstheme="minorHAnsi"/>
                <w:color w:val="auto"/>
              </w:rPr>
              <w:t xml:space="preserve"> </w:t>
            </w:r>
            <w:r w:rsidR="005E3A65" w:rsidRPr="00C27CA9">
              <w:rPr>
                <w:rFonts w:asciiTheme="minorHAnsi" w:hAnsiTheme="minorHAnsi" w:cstheme="minorHAnsi"/>
                <w:color w:val="auto"/>
              </w:rPr>
              <w:t xml:space="preserve">(see </w:t>
            </w:r>
            <w:r w:rsidR="00C673CF" w:rsidRPr="00C27CA9">
              <w:rPr>
                <w:rFonts w:asciiTheme="minorHAnsi" w:hAnsiTheme="minorHAnsi" w:cstheme="minorHAnsi"/>
                <w:color w:val="auto"/>
              </w:rPr>
              <w:t>graphs pp 5-10</w:t>
            </w:r>
            <w:r w:rsidR="005E3A65" w:rsidRPr="00C27CA9">
              <w:rPr>
                <w:rFonts w:asciiTheme="minorHAnsi" w:hAnsiTheme="minorHAnsi" w:cstheme="minorHAnsi"/>
                <w:color w:val="auto"/>
              </w:rPr>
              <w:t>)</w:t>
            </w:r>
          </w:p>
          <w:p w14:paraId="48F9ED93" w14:textId="5E356406" w:rsidR="00EF1D6D" w:rsidRPr="00C27CA9" w:rsidRDefault="005E3A65" w:rsidP="005E3A65">
            <w:pPr>
              <w:pStyle w:val="Body"/>
              <w:numPr>
                <w:ilvl w:val="1"/>
                <w:numId w:val="3"/>
              </w:numPr>
              <w:rPr>
                <w:rFonts w:asciiTheme="minorHAnsi" w:hAnsiTheme="minorHAnsi" w:cstheme="minorHAnsi"/>
                <w:color w:val="auto"/>
              </w:rPr>
            </w:pPr>
            <w:r w:rsidRPr="00C27CA9">
              <w:rPr>
                <w:rFonts w:asciiTheme="minorHAnsi" w:hAnsiTheme="minorHAnsi" w:cstheme="minorHAnsi"/>
                <w:b/>
                <w:color w:val="auto"/>
              </w:rPr>
              <w:t>Who is impacted?</w:t>
            </w:r>
          </w:p>
          <w:p w14:paraId="6767FE07" w14:textId="77777777" w:rsidR="00C27CA9" w:rsidRDefault="007F0917" w:rsidP="006A6B0B">
            <w:pPr>
              <w:pStyle w:val="Body"/>
              <w:numPr>
                <w:ilvl w:val="2"/>
                <w:numId w:val="3"/>
              </w:numPr>
              <w:rPr>
                <w:rFonts w:asciiTheme="minorHAnsi" w:hAnsiTheme="minorHAnsi" w:cstheme="minorHAnsi"/>
                <w:color w:val="auto"/>
              </w:rPr>
            </w:pPr>
            <w:r w:rsidRPr="00C27CA9">
              <w:rPr>
                <w:rFonts w:asciiTheme="minorHAnsi" w:hAnsiTheme="minorHAnsi" w:cstheme="minorHAnsi"/>
                <w:color w:val="auto"/>
              </w:rPr>
              <w:t xml:space="preserve">ASAM Opioid </w:t>
            </w:r>
            <w:r w:rsidR="006A6B0B" w:rsidRPr="00C27CA9">
              <w:rPr>
                <w:rFonts w:asciiTheme="minorHAnsi" w:hAnsiTheme="minorHAnsi" w:cstheme="minorHAnsi"/>
                <w:color w:val="auto"/>
              </w:rPr>
              <w:t>Addiction Facts and Figures (see pp 10-11</w:t>
            </w:r>
            <w:r w:rsidR="00C27CA9">
              <w:rPr>
                <w:rFonts w:asciiTheme="minorHAnsi" w:hAnsiTheme="minorHAnsi" w:cstheme="minorHAnsi"/>
                <w:color w:val="auto"/>
              </w:rPr>
              <w:t xml:space="preserve"> in this document</w:t>
            </w:r>
            <w:r w:rsidR="006A6B0B" w:rsidRPr="00C27CA9">
              <w:rPr>
                <w:rFonts w:asciiTheme="minorHAnsi" w:hAnsiTheme="minorHAnsi" w:cstheme="minorHAnsi"/>
                <w:color w:val="auto"/>
              </w:rPr>
              <w:t xml:space="preserve">) </w:t>
            </w:r>
          </w:p>
          <w:p w14:paraId="53B24FE0" w14:textId="1442F2C4" w:rsidR="006A6B0B" w:rsidRPr="00C27CA9" w:rsidRDefault="007F0917" w:rsidP="00C27CA9">
            <w:pPr>
              <w:pStyle w:val="Body"/>
              <w:ind w:left="1800"/>
              <w:rPr>
                <w:rFonts w:asciiTheme="minorHAnsi" w:hAnsiTheme="minorHAnsi" w:cstheme="minorHAnsi"/>
                <w:color w:val="auto"/>
              </w:rPr>
            </w:pPr>
            <w:r w:rsidRPr="00C27CA9">
              <w:rPr>
                <w:rFonts w:asciiTheme="minorHAnsi" w:hAnsiTheme="minorHAnsi" w:cstheme="minorHAnsi"/>
                <w:color w:val="auto"/>
              </w:rPr>
              <w:t xml:space="preserve">original file:  </w:t>
            </w:r>
            <w:hyperlink r:id="rId9" w:history="1">
              <w:r w:rsidR="006A6B0B" w:rsidRPr="00C27CA9">
                <w:rPr>
                  <w:rStyle w:val="Hyperlink"/>
                  <w:rFonts w:asciiTheme="minorHAnsi" w:hAnsiTheme="minorHAnsi" w:cstheme="minorHAnsi"/>
                  <w:color w:val="auto"/>
                </w:rPr>
                <w:t>http://www.asam.org/docs/default-source/advocacy/opioid-addiction-disease-facts-figures.pdf</w:t>
              </w:r>
            </w:hyperlink>
          </w:p>
          <w:p w14:paraId="49055B0E" w14:textId="26D3CACC" w:rsidR="00493A18" w:rsidRPr="00C27CA9" w:rsidRDefault="00EF1D6D" w:rsidP="006A6B0B">
            <w:pPr>
              <w:pStyle w:val="Body"/>
              <w:numPr>
                <w:ilvl w:val="2"/>
                <w:numId w:val="3"/>
              </w:numPr>
              <w:rPr>
                <w:rFonts w:asciiTheme="minorHAnsi" w:hAnsiTheme="minorHAnsi" w:cstheme="minorHAnsi"/>
                <w:color w:val="auto"/>
              </w:rPr>
            </w:pPr>
            <w:r w:rsidRPr="00C27CA9">
              <w:rPr>
                <w:rFonts w:asciiTheme="minorHAnsi" w:hAnsiTheme="minorHAnsi" w:cstheme="minorHAnsi"/>
                <w:color w:val="auto"/>
              </w:rPr>
              <w:t xml:space="preserve"> </w:t>
            </w:r>
            <w:r w:rsidR="006A6B0B" w:rsidRPr="00C27CA9">
              <w:rPr>
                <w:rFonts w:asciiTheme="minorHAnsi" w:hAnsiTheme="minorHAnsi" w:cstheme="minorHAnsi"/>
                <w:color w:val="auto"/>
              </w:rPr>
              <w:t xml:space="preserve">LINK: </w:t>
            </w:r>
            <w:hyperlink r:id="rId10" w:history="1">
              <w:r w:rsidR="007F0917" w:rsidRPr="00C27CA9">
                <w:rPr>
                  <w:rStyle w:val="Hyperlink"/>
                </w:rPr>
                <w:t>Video essay on race and the response to addiction</w:t>
              </w:r>
            </w:hyperlink>
            <w:r w:rsidR="007F0917" w:rsidRPr="00C27CA9">
              <w:rPr>
                <w:color w:val="auto"/>
              </w:rPr>
              <w:t xml:space="preserve">  </w:t>
            </w:r>
            <w:r w:rsidR="00C27CA9">
              <w:rPr>
                <w:color w:val="auto"/>
              </w:rPr>
              <w:t>(4 min</w:t>
            </w:r>
            <w:r w:rsidR="00BE57CA" w:rsidRPr="00C27CA9">
              <w:rPr>
                <w:color w:val="auto"/>
              </w:rPr>
              <w:t xml:space="preserve">) </w:t>
            </w:r>
          </w:p>
          <w:p w14:paraId="6D8AFF6D" w14:textId="77777777" w:rsidR="00C27CA9" w:rsidRDefault="005E3A65" w:rsidP="00C27CA9">
            <w:pPr>
              <w:pStyle w:val="Body"/>
              <w:numPr>
                <w:ilvl w:val="1"/>
                <w:numId w:val="3"/>
              </w:numPr>
              <w:rPr>
                <w:rFonts w:asciiTheme="minorHAnsi" w:hAnsiTheme="minorHAnsi" w:cstheme="minorHAnsi"/>
                <w:color w:val="000000" w:themeColor="text1"/>
              </w:rPr>
            </w:pPr>
            <w:r w:rsidRPr="006A6B0B">
              <w:rPr>
                <w:rFonts w:asciiTheme="minorHAnsi" w:hAnsiTheme="minorHAnsi" w:cstheme="minorHAnsi"/>
                <w:b/>
                <w:color w:val="000000" w:themeColor="text1"/>
              </w:rPr>
              <w:t>What is being done?</w:t>
            </w:r>
            <w:r w:rsidRPr="006A6B0B">
              <w:rPr>
                <w:rFonts w:asciiTheme="minorHAnsi" w:hAnsiTheme="minorHAnsi" w:cstheme="minorHAnsi"/>
                <w:color w:val="000000" w:themeColor="text1"/>
              </w:rPr>
              <w:t xml:space="preserve"> </w:t>
            </w:r>
          </w:p>
          <w:p w14:paraId="5671ECD2" w14:textId="4B904909" w:rsidR="00F05A56" w:rsidRPr="00C27CA9" w:rsidRDefault="006A6B0B" w:rsidP="00C27CA9">
            <w:pPr>
              <w:pStyle w:val="Body"/>
              <w:numPr>
                <w:ilvl w:val="2"/>
                <w:numId w:val="3"/>
              </w:numPr>
              <w:rPr>
                <w:rFonts w:asciiTheme="minorHAnsi" w:hAnsiTheme="minorHAnsi" w:cstheme="minorHAnsi"/>
                <w:color w:val="000000" w:themeColor="text1"/>
              </w:rPr>
            </w:pPr>
            <w:r w:rsidRPr="00C27CA9">
              <w:rPr>
                <w:rFonts w:asciiTheme="minorHAnsi" w:hAnsiTheme="minorHAnsi" w:cstheme="minorHAnsi"/>
                <w:color w:val="000000" w:themeColor="text1"/>
              </w:rPr>
              <w:t>WISEYE VIDEO:</w:t>
            </w:r>
            <w:r w:rsidR="00C27CA9" w:rsidRPr="00C27CA9">
              <w:rPr>
                <w:rFonts w:asciiTheme="minorHAnsi" w:hAnsiTheme="minorHAnsi" w:cstheme="minorHAnsi"/>
                <w:color w:val="000000" w:themeColor="text1"/>
              </w:rPr>
              <w:t xml:space="preserve"> </w:t>
            </w:r>
            <w:hyperlink r:id="rId11" w:history="1">
              <w:r w:rsidR="00CA6FD9" w:rsidRPr="008D194E">
                <w:rPr>
                  <w:rStyle w:val="Hyperlink"/>
                  <w:rFonts w:asciiTheme="minorHAnsi" w:hAnsiTheme="minorHAnsi" w:cstheme="minorHAnsi"/>
                  <w:color w:val="000000" w:themeColor="text1"/>
                </w:rPr>
                <w:t>Excerpt</w:t>
              </w:r>
              <w:r w:rsidR="00C27CA9" w:rsidRPr="008D194E">
                <w:rPr>
                  <w:rStyle w:val="Hyperlink"/>
                  <w:rFonts w:asciiTheme="minorHAnsi" w:hAnsiTheme="minorHAnsi" w:cstheme="minorHAnsi"/>
                  <w:color w:val="000000" w:themeColor="text1"/>
                </w:rPr>
                <w:t xml:space="preserve"> from</w:t>
              </w:r>
              <w:r w:rsidR="00CA6FD9" w:rsidRPr="008D194E">
                <w:rPr>
                  <w:rStyle w:val="Hyperlink"/>
                  <w:rFonts w:asciiTheme="minorHAnsi" w:hAnsiTheme="minorHAnsi" w:cstheme="minorHAnsi"/>
                  <w:color w:val="000000" w:themeColor="text1"/>
                </w:rPr>
                <w:t xml:space="preserve"> </w:t>
              </w:r>
              <w:r w:rsidR="00F05A56" w:rsidRPr="008D194E">
                <w:rPr>
                  <w:rStyle w:val="Hyperlink"/>
                  <w:rFonts w:asciiTheme="minorHAnsi" w:hAnsiTheme="minorHAnsi" w:cstheme="minorHAnsi"/>
                  <w:color w:val="000000" w:themeColor="text1"/>
                </w:rPr>
                <w:t>Ne</w:t>
              </w:r>
              <w:bookmarkStart w:id="0" w:name="_GoBack"/>
              <w:bookmarkEnd w:id="0"/>
              <w:r w:rsidR="00F05A56" w:rsidRPr="008D194E">
                <w:rPr>
                  <w:rStyle w:val="Hyperlink"/>
                  <w:rFonts w:asciiTheme="minorHAnsi" w:hAnsiTheme="minorHAnsi" w:cstheme="minorHAnsi"/>
                  <w:color w:val="000000" w:themeColor="text1"/>
                </w:rPr>
                <w:t>w</w:t>
              </w:r>
              <w:r w:rsidR="00CA6FD9" w:rsidRPr="008D194E">
                <w:rPr>
                  <w:rStyle w:val="Hyperlink"/>
                  <w:rFonts w:asciiTheme="minorHAnsi" w:hAnsiTheme="minorHAnsi" w:cstheme="minorHAnsi"/>
                  <w:color w:val="000000" w:themeColor="text1"/>
                </w:rPr>
                <w:t>s</w:t>
              </w:r>
              <w:r w:rsidR="00F05A56" w:rsidRPr="008D194E">
                <w:rPr>
                  <w:rStyle w:val="Hyperlink"/>
                  <w:rFonts w:asciiTheme="minorHAnsi" w:hAnsiTheme="minorHAnsi" w:cstheme="minorHAnsi"/>
                  <w:color w:val="000000" w:themeColor="text1"/>
                </w:rPr>
                <w:t xml:space="preserve"> Conference with Bra</w:t>
              </w:r>
              <w:r w:rsidR="00F05A56" w:rsidRPr="008D194E">
                <w:rPr>
                  <w:rStyle w:val="Hyperlink"/>
                  <w:rFonts w:asciiTheme="minorHAnsi" w:hAnsiTheme="minorHAnsi" w:cstheme="minorHAnsi"/>
                  <w:color w:val="000000" w:themeColor="text1"/>
                </w:rPr>
                <w:t>d</w:t>
              </w:r>
              <w:r w:rsidR="00F05A56" w:rsidRPr="008D194E">
                <w:rPr>
                  <w:rStyle w:val="Hyperlink"/>
                  <w:rFonts w:asciiTheme="minorHAnsi" w:hAnsiTheme="minorHAnsi" w:cstheme="minorHAnsi"/>
                  <w:color w:val="000000" w:themeColor="text1"/>
                </w:rPr>
                <w:t xml:space="preserve"> Schimel</w:t>
              </w:r>
            </w:hyperlink>
            <w:r w:rsidR="00F05A56" w:rsidRPr="00C27CA9">
              <w:rPr>
                <w:rFonts w:asciiTheme="minorHAnsi" w:hAnsiTheme="minorHAnsi" w:cstheme="minorHAnsi"/>
                <w:color w:val="000000" w:themeColor="text1"/>
              </w:rPr>
              <w:t xml:space="preserve"> (</w:t>
            </w:r>
            <w:r w:rsidR="00CA6FD9" w:rsidRPr="00C27CA9">
              <w:rPr>
                <w:rFonts w:asciiTheme="minorHAnsi" w:hAnsiTheme="minorHAnsi" w:cstheme="minorHAnsi"/>
                <w:color w:val="000000" w:themeColor="text1"/>
              </w:rPr>
              <w:t>6 min)</w:t>
            </w:r>
          </w:p>
          <w:p w14:paraId="6B970FED" w14:textId="7F5B1342" w:rsidR="00C7622E" w:rsidRPr="006A6B0B" w:rsidRDefault="006A6B0B" w:rsidP="00425AD7">
            <w:pPr>
              <w:pStyle w:val="Body"/>
              <w:numPr>
                <w:ilvl w:val="2"/>
                <w:numId w:val="3"/>
              </w:numPr>
              <w:rPr>
                <w:rFonts w:asciiTheme="minorHAnsi" w:hAnsiTheme="minorHAnsi" w:cstheme="minorHAnsi"/>
                <w:color w:val="000000" w:themeColor="text1"/>
              </w:rPr>
            </w:pPr>
            <w:r w:rsidRPr="006A6B0B">
              <w:rPr>
                <w:rFonts w:asciiTheme="minorHAnsi" w:hAnsiTheme="minorHAnsi" w:cstheme="minorHAnsi"/>
                <w:color w:val="000000" w:themeColor="text1"/>
              </w:rPr>
              <w:t xml:space="preserve">WISEYE VIDEO: </w:t>
            </w:r>
            <w:hyperlink r:id="rId12" w:history="1">
              <w:r w:rsidR="00CA6FD9" w:rsidRPr="008D194E">
                <w:rPr>
                  <w:rStyle w:val="Hyperlink"/>
                  <w:rFonts w:asciiTheme="minorHAnsi" w:hAnsiTheme="minorHAnsi" w:cstheme="minorHAnsi"/>
                </w:rPr>
                <w:t>Discussion of HOPE Agenda L</w:t>
              </w:r>
              <w:r w:rsidR="00C7622E" w:rsidRPr="008D194E">
                <w:rPr>
                  <w:rStyle w:val="Hyperlink"/>
                  <w:rFonts w:asciiTheme="minorHAnsi" w:hAnsiTheme="minorHAnsi" w:cstheme="minorHAnsi"/>
                </w:rPr>
                <w:t>eg</w:t>
              </w:r>
              <w:r w:rsidR="00CA6FD9" w:rsidRPr="008D194E">
                <w:rPr>
                  <w:rStyle w:val="Hyperlink"/>
                  <w:rFonts w:asciiTheme="minorHAnsi" w:hAnsiTheme="minorHAnsi" w:cstheme="minorHAnsi"/>
                </w:rPr>
                <w:t>islat</w:t>
              </w:r>
              <w:r w:rsidR="00CA6FD9" w:rsidRPr="008D194E">
                <w:rPr>
                  <w:rStyle w:val="Hyperlink"/>
                  <w:rFonts w:asciiTheme="minorHAnsi" w:hAnsiTheme="minorHAnsi" w:cstheme="minorHAnsi"/>
                </w:rPr>
                <w:t>i</w:t>
              </w:r>
              <w:r w:rsidR="00CA6FD9" w:rsidRPr="008D194E">
                <w:rPr>
                  <w:rStyle w:val="Hyperlink"/>
                  <w:rFonts w:asciiTheme="minorHAnsi" w:hAnsiTheme="minorHAnsi" w:cstheme="minorHAnsi"/>
                </w:rPr>
                <w:t>on</w:t>
              </w:r>
              <w:r w:rsidR="00CA6FD9" w:rsidRPr="008D194E">
                <w:rPr>
                  <w:rStyle w:val="Hyperlink"/>
                  <w:rFonts w:asciiTheme="minorHAnsi" w:hAnsiTheme="minorHAnsi" w:cstheme="minorHAnsi"/>
                </w:rPr>
                <w:t xml:space="preserve"> </w:t>
              </w:r>
              <w:r w:rsidR="00CA6FD9" w:rsidRPr="008D194E">
                <w:rPr>
                  <w:rStyle w:val="Hyperlink"/>
                  <w:rFonts w:asciiTheme="minorHAnsi" w:hAnsiTheme="minorHAnsi" w:cstheme="minorHAnsi"/>
                </w:rPr>
                <w:t>in ’15-‘16 session</w:t>
              </w:r>
            </w:hyperlink>
            <w:r w:rsidR="00CA6FD9">
              <w:rPr>
                <w:rFonts w:asciiTheme="minorHAnsi" w:hAnsiTheme="minorHAnsi" w:cstheme="minorHAnsi"/>
                <w:color w:val="000000" w:themeColor="text1"/>
              </w:rPr>
              <w:t xml:space="preserve"> (4 min)</w:t>
            </w:r>
          </w:p>
          <w:p w14:paraId="1D4AD68F" w14:textId="334868F8" w:rsidR="00F05A56" w:rsidRPr="00671048" w:rsidRDefault="00CA6FD9" w:rsidP="00425AD7">
            <w:pPr>
              <w:pStyle w:val="Body"/>
              <w:numPr>
                <w:ilvl w:val="2"/>
                <w:numId w:val="3"/>
              </w:numPr>
              <w:rPr>
                <w:rStyle w:val="Hyperlink"/>
                <w:rFonts w:asciiTheme="minorHAnsi" w:hAnsiTheme="minorHAnsi" w:cstheme="minorHAnsi"/>
                <w:color w:val="000000" w:themeColor="text1"/>
                <w:u w:val="none"/>
              </w:rPr>
            </w:pPr>
            <w:r>
              <w:rPr>
                <w:rFonts w:asciiTheme="minorHAnsi" w:hAnsiTheme="minorHAnsi" w:cstheme="minorHAnsi"/>
                <w:color w:val="000000" w:themeColor="text1"/>
              </w:rPr>
              <w:t xml:space="preserve">WISEYE VIDEO: </w:t>
            </w:r>
            <w:hyperlink r:id="rId13" w:history="1">
              <w:r w:rsidR="00C27CA9">
                <w:rPr>
                  <w:rStyle w:val="Hyperlink"/>
                </w:rPr>
                <w:t>Excerpt from I</w:t>
              </w:r>
              <w:r w:rsidR="00425AD7" w:rsidRPr="00CA6FD9">
                <w:rPr>
                  <w:rStyle w:val="Hyperlink"/>
                </w:rPr>
                <w:t xml:space="preserve">nterview </w:t>
              </w:r>
              <w:r w:rsidR="00425AD7" w:rsidRPr="00CA6FD9">
                <w:rPr>
                  <w:rStyle w:val="Hyperlink"/>
                </w:rPr>
                <w:t>w</w:t>
              </w:r>
              <w:r w:rsidR="00425AD7" w:rsidRPr="00CA6FD9">
                <w:rPr>
                  <w:rStyle w:val="Hyperlink"/>
                </w:rPr>
                <w:t>ith Rep. Nygren</w:t>
              </w:r>
            </w:hyperlink>
            <w:r>
              <w:rPr>
                <w:color w:val="000000" w:themeColor="text1"/>
              </w:rPr>
              <w:t xml:space="preserve"> (6 min)</w:t>
            </w:r>
          </w:p>
          <w:p w14:paraId="4CEE7685" w14:textId="17041392" w:rsidR="00671048" w:rsidRPr="00671048" w:rsidRDefault="00671048" w:rsidP="00671048">
            <w:pPr>
              <w:pStyle w:val="Body"/>
              <w:numPr>
                <w:ilvl w:val="2"/>
                <w:numId w:val="3"/>
              </w:numPr>
              <w:rPr>
                <w:rFonts w:asciiTheme="minorHAnsi" w:hAnsiTheme="minorHAnsi" w:cstheme="minorHAnsi"/>
                <w:color w:val="000000" w:themeColor="text1"/>
              </w:rPr>
            </w:pPr>
            <w:r w:rsidRPr="006A6B0B">
              <w:rPr>
                <w:rFonts w:asciiTheme="minorHAnsi" w:hAnsiTheme="minorHAnsi" w:cstheme="minorHAnsi"/>
                <w:color w:val="000000" w:themeColor="text1"/>
              </w:rPr>
              <w:t>Selections from New York Times Article: States Move to Control How Paink</w:t>
            </w:r>
            <w:r w:rsidR="00C673CF">
              <w:rPr>
                <w:rFonts w:asciiTheme="minorHAnsi" w:hAnsiTheme="minorHAnsi" w:cstheme="minorHAnsi"/>
                <w:color w:val="000000" w:themeColor="text1"/>
              </w:rPr>
              <w:t>illers Are Prescribed (see pp 13-14</w:t>
            </w:r>
            <w:r w:rsidR="00CA6FD9">
              <w:rPr>
                <w:rFonts w:asciiTheme="minorHAnsi" w:hAnsiTheme="minorHAnsi" w:cstheme="minorHAnsi"/>
                <w:color w:val="000000" w:themeColor="text1"/>
              </w:rPr>
              <w:t xml:space="preserve"> in this document</w:t>
            </w:r>
            <w:r w:rsidRPr="006A6B0B">
              <w:rPr>
                <w:rFonts w:asciiTheme="minorHAnsi" w:hAnsiTheme="minorHAnsi" w:cstheme="minorHAnsi"/>
                <w:color w:val="000000" w:themeColor="text1"/>
              </w:rPr>
              <w:t>)</w:t>
            </w:r>
          </w:p>
          <w:p w14:paraId="5F1D82B2" w14:textId="77777777" w:rsidR="00CA3E88" w:rsidRDefault="00CA3E88" w:rsidP="00425AD7">
            <w:pPr>
              <w:pStyle w:val="Body"/>
              <w:rPr>
                <w:rFonts w:asciiTheme="minorHAnsi" w:hAnsiTheme="minorHAnsi" w:cstheme="minorHAnsi"/>
                <w:color w:val="000000" w:themeColor="text1"/>
              </w:rPr>
            </w:pPr>
          </w:p>
          <w:p w14:paraId="0A2BD2B7" w14:textId="77777777" w:rsidR="006A6B0B" w:rsidRPr="00BE57CA" w:rsidRDefault="006A6B0B" w:rsidP="006A6B0B">
            <w:pPr>
              <w:pStyle w:val="Body"/>
              <w:rPr>
                <w:rFonts w:asciiTheme="minorHAnsi" w:hAnsiTheme="minorHAnsi" w:cstheme="minorHAnsi"/>
                <w:bCs/>
                <w:color w:val="000000" w:themeColor="text1"/>
                <w:u w:val="single"/>
              </w:rPr>
            </w:pPr>
            <w:r w:rsidRPr="00BE57CA">
              <w:rPr>
                <w:rFonts w:asciiTheme="minorHAnsi" w:hAnsiTheme="minorHAnsi" w:cstheme="minorHAnsi"/>
                <w:bCs/>
                <w:color w:val="000000" w:themeColor="text1"/>
                <w:u w:val="single"/>
              </w:rPr>
              <w:t xml:space="preserve">One copy for each student:  </w:t>
            </w:r>
          </w:p>
          <w:p w14:paraId="4E3F671C" w14:textId="7A17041D" w:rsidR="006A6B0B" w:rsidRDefault="006A6B0B" w:rsidP="006A6B0B">
            <w:pPr>
              <w:pStyle w:val="Body"/>
              <w:numPr>
                <w:ilvl w:val="0"/>
                <w:numId w:val="19"/>
              </w:numPr>
              <w:rPr>
                <w:rFonts w:asciiTheme="minorHAnsi" w:hAnsiTheme="minorHAnsi" w:cstheme="minorHAnsi"/>
                <w:bCs/>
                <w:color w:val="000000" w:themeColor="text1"/>
              </w:rPr>
            </w:pPr>
            <w:r w:rsidRPr="006A6B0B">
              <w:rPr>
                <w:rFonts w:asciiTheme="minorHAnsi" w:hAnsiTheme="minorHAnsi" w:cstheme="minorHAnsi"/>
                <w:bCs/>
                <w:color w:val="000000" w:themeColor="text1"/>
              </w:rPr>
              <w:t>Background Organizer</w:t>
            </w:r>
            <w:r w:rsidR="00C673CF">
              <w:rPr>
                <w:rFonts w:asciiTheme="minorHAnsi" w:hAnsiTheme="minorHAnsi" w:cstheme="minorHAnsi"/>
                <w:bCs/>
                <w:color w:val="000000" w:themeColor="text1"/>
              </w:rPr>
              <w:t xml:space="preserve"> (p4</w:t>
            </w:r>
            <w:r>
              <w:rPr>
                <w:rFonts w:asciiTheme="minorHAnsi" w:hAnsiTheme="minorHAnsi" w:cstheme="minorHAnsi"/>
                <w:bCs/>
                <w:color w:val="000000" w:themeColor="text1"/>
              </w:rPr>
              <w:t>)</w:t>
            </w:r>
          </w:p>
          <w:p w14:paraId="71637296" w14:textId="499FF43C" w:rsidR="006A6B0B" w:rsidRDefault="006A6B0B" w:rsidP="006A6B0B">
            <w:pPr>
              <w:pStyle w:val="Body"/>
              <w:numPr>
                <w:ilvl w:val="0"/>
                <w:numId w:val="19"/>
              </w:numPr>
              <w:rPr>
                <w:rFonts w:asciiTheme="minorHAnsi" w:hAnsiTheme="minorHAnsi" w:cstheme="minorHAnsi"/>
                <w:bCs/>
                <w:color w:val="000000" w:themeColor="text1"/>
              </w:rPr>
            </w:pPr>
            <w:r w:rsidRPr="006A6B0B">
              <w:rPr>
                <w:rFonts w:asciiTheme="minorHAnsi" w:hAnsiTheme="minorHAnsi" w:cstheme="minorHAnsi"/>
                <w:bCs/>
                <w:color w:val="000000" w:themeColor="text1"/>
              </w:rPr>
              <w:t>Root Cause Tree</w:t>
            </w:r>
            <w:r w:rsidR="00C673CF">
              <w:rPr>
                <w:rFonts w:asciiTheme="minorHAnsi" w:hAnsiTheme="minorHAnsi" w:cstheme="minorHAnsi"/>
                <w:bCs/>
                <w:color w:val="000000" w:themeColor="text1"/>
              </w:rPr>
              <w:t xml:space="preserve"> (p15</w:t>
            </w:r>
            <w:r>
              <w:rPr>
                <w:rFonts w:asciiTheme="minorHAnsi" w:hAnsiTheme="minorHAnsi" w:cstheme="minorHAnsi"/>
                <w:bCs/>
                <w:color w:val="000000" w:themeColor="text1"/>
              </w:rPr>
              <w:t>)</w:t>
            </w:r>
          </w:p>
          <w:p w14:paraId="18697F16" w14:textId="5D99A4D4" w:rsidR="00421488" w:rsidRPr="006A6B0B" w:rsidRDefault="00421488" w:rsidP="006A6B0B">
            <w:pPr>
              <w:pStyle w:val="Body"/>
              <w:numPr>
                <w:ilvl w:val="0"/>
                <w:numId w:val="19"/>
              </w:numPr>
              <w:rPr>
                <w:rFonts w:asciiTheme="minorHAnsi" w:hAnsiTheme="minorHAnsi" w:cstheme="minorHAnsi"/>
                <w:bCs/>
                <w:color w:val="000000" w:themeColor="text1"/>
              </w:rPr>
            </w:pPr>
            <w:r>
              <w:rPr>
                <w:rFonts w:asciiTheme="minorHAnsi" w:hAnsiTheme="minorHAnsi" w:cstheme="minorHAnsi"/>
                <w:bCs/>
                <w:color w:val="000000" w:themeColor="text1"/>
              </w:rPr>
              <w:t>Homework: A New HOPE Agenda (p20)</w:t>
            </w:r>
          </w:p>
          <w:p w14:paraId="0F2FE765" w14:textId="77777777" w:rsidR="006A6B0B" w:rsidRPr="00BE57CA" w:rsidRDefault="006A6B0B" w:rsidP="006A6B0B">
            <w:pPr>
              <w:pStyle w:val="Body"/>
              <w:rPr>
                <w:rFonts w:asciiTheme="minorHAnsi" w:hAnsiTheme="minorHAnsi" w:cstheme="minorHAnsi"/>
                <w:bCs/>
                <w:color w:val="000000" w:themeColor="text1"/>
                <w:u w:val="single"/>
              </w:rPr>
            </w:pPr>
            <w:r w:rsidRPr="00BE57CA">
              <w:rPr>
                <w:rFonts w:asciiTheme="minorHAnsi" w:hAnsiTheme="minorHAnsi" w:cstheme="minorHAnsi"/>
                <w:bCs/>
                <w:color w:val="000000" w:themeColor="text1"/>
                <w:u w:val="single"/>
              </w:rPr>
              <w:t xml:space="preserve">One set for each group:  </w:t>
            </w:r>
          </w:p>
          <w:p w14:paraId="3BCCCDC1" w14:textId="7AC68085" w:rsidR="006A6B0B" w:rsidRDefault="006A6B0B" w:rsidP="006A6B0B">
            <w:pPr>
              <w:pStyle w:val="Body"/>
              <w:numPr>
                <w:ilvl w:val="0"/>
                <w:numId w:val="18"/>
              </w:numPr>
              <w:rPr>
                <w:rFonts w:asciiTheme="minorHAnsi" w:hAnsiTheme="minorHAnsi" w:cstheme="minorHAnsi"/>
                <w:bCs/>
                <w:color w:val="000000" w:themeColor="text1"/>
              </w:rPr>
            </w:pPr>
            <w:r w:rsidRPr="006A6B0B">
              <w:rPr>
                <w:rFonts w:asciiTheme="minorHAnsi" w:hAnsiTheme="minorHAnsi" w:cstheme="minorHAnsi"/>
                <w:bCs/>
                <w:color w:val="000000" w:themeColor="text1"/>
              </w:rPr>
              <w:t>Graphs (</w:t>
            </w:r>
            <w:r w:rsidR="00C27CA9">
              <w:rPr>
                <w:rFonts w:asciiTheme="minorHAnsi" w:hAnsiTheme="minorHAnsi" w:cstheme="minorHAnsi"/>
                <w:bCs/>
                <w:color w:val="000000" w:themeColor="text1"/>
              </w:rPr>
              <w:t xml:space="preserve">print </w:t>
            </w:r>
            <w:r w:rsidRPr="006A6B0B">
              <w:rPr>
                <w:rFonts w:asciiTheme="minorHAnsi" w:hAnsiTheme="minorHAnsi" w:cstheme="minorHAnsi"/>
                <w:bCs/>
                <w:color w:val="000000" w:themeColor="text1"/>
              </w:rPr>
              <w:t>color if possible)</w:t>
            </w:r>
            <w:r w:rsidR="00C673CF">
              <w:rPr>
                <w:rFonts w:asciiTheme="minorHAnsi" w:hAnsiTheme="minorHAnsi" w:cstheme="minorHAnsi"/>
                <w:bCs/>
                <w:color w:val="000000" w:themeColor="text1"/>
              </w:rPr>
              <w:t xml:space="preserve"> (pp 5-10</w:t>
            </w:r>
            <w:r>
              <w:rPr>
                <w:rFonts w:asciiTheme="minorHAnsi" w:hAnsiTheme="minorHAnsi" w:cstheme="minorHAnsi"/>
                <w:bCs/>
                <w:color w:val="000000" w:themeColor="text1"/>
              </w:rPr>
              <w:t>)</w:t>
            </w:r>
          </w:p>
          <w:p w14:paraId="3AFE4A91" w14:textId="68BA1E24" w:rsidR="006A6B0B" w:rsidRDefault="006A6B0B" w:rsidP="006A6B0B">
            <w:pPr>
              <w:pStyle w:val="Body"/>
              <w:numPr>
                <w:ilvl w:val="0"/>
                <w:numId w:val="18"/>
              </w:numPr>
              <w:rPr>
                <w:rFonts w:asciiTheme="minorHAnsi" w:hAnsiTheme="minorHAnsi" w:cstheme="minorHAnsi"/>
                <w:bCs/>
                <w:color w:val="000000" w:themeColor="text1"/>
              </w:rPr>
            </w:pPr>
            <w:r w:rsidRPr="006A6B0B">
              <w:rPr>
                <w:rFonts w:asciiTheme="minorHAnsi" w:hAnsiTheme="minorHAnsi" w:cstheme="minorHAnsi"/>
                <w:bCs/>
                <w:color w:val="000000" w:themeColor="text1"/>
              </w:rPr>
              <w:t xml:space="preserve">ASAM Facts and Figures </w:t>
            </w:r>
            <w:r w:rsidR="00C673CF">
              <w:rPr>
                <w:rFonts w:asciiTheme="minorHAnsi" w:hAnsiTheme="minorHAnsi" w:cstheme="minorHAnsi"/>
                <w:bCs/>
                <w:color w:val="000000" w:themeColor="text1"/>
              </w:rPr>
              <w:t>(pp 11-12</w:t>
            </w:r>
            <w:r>
              <w:rPr>
                <w:rFonts w:asciiTheme="minorHAnsi" w:hAnsiTheme="minorHAnsi" w:cstheme="minorHAnsi"/>
                <w:bCs/>
                <w:color w:val="000000" w:themeColor="text1"/>
              </w:rPr>
              <w:t>)</w:t>
            </w:r>
          </w:p>
          <w:p w14:paraId="487F7444" w14:textId="32988C44" w:rsidR="006A6B0B" w:rsidRDefault="006A6B0B" w:rsidP="006A6B0B">
            <w:pPr>
              <w:pStyle w:val="Body"/>
              <w:numPr>
                <w:ilvl w:val="0"/>
                <w:numId w:val="18"/>
              </w:numPr>
              <w:rPr>
                <w:rFonts w:asciiTheme="minorHAnsi" w:hAnsiTheme="minorHAnsi" w:cstheme="minorHAnsi"/>
                <w:bCs/>
                <w:color w:val="000000" w:themeColor="text1"/>
              </w:rPr>
            </w:pPr>
            <w:r w:rsidRPr="006A6B0B">
              <w:rPr>
                <w:rFonts w:asciiTheme="minorHAnsi" w:hAnsiTheme="minorHAnsi" w:cstheme="minorHAnsi"/>
                <w:bCs/>
                <w:color w:val="000000" w:themeColor="text1"/>
              </w:rPr>
              <w:t>NYTimes Article</w:t>
            </w:r>
            <w:r w:rsidR="00C673CF">
              <w:rPr>
                <w:rFonts w:asciiTheme="minorHAnsi" w:hAnsiTheme="minorHAnsi" w:cstheme="minorHAnsi"/>
                <w:bCs/>
                <w:color w:val="000000" w:themeColor="text1"/>
              </w:rPr>
              <w:t xml:space="preserve"> (pp 13-14</w:t>
            </w:r>
            <w:r>
              <w:rPr>
                <w:rFonts w:asciiTheme="minorHAnsi" w:hAnsiTheme="minorHAnsi" w:cstheme="minorHAnsi"/>
                <w:bCs/>
                <w:color w:val="000000" w:themeColor="text1"/>
              </w:rPr>
              <w:t>)</w:t>
            </w:r>
          </w:p>
          <w:p w14:paraId="5C9C3B81" w14:textId="29C357EA" w:rsidR="006A6B0B" w:rsidRDefault="006A6B0B" w:rsidP="006A6B0B">
            <w:pPr>
              <w:pStyle w:val="Body"/>
              <w:numPr>
                <w:ilvl w:val="0"/>
                <w:numId w:val="18"/>
              </w:numPr>
              <w:rPr>
                <w:rFonts w:asciiTheme="minorHAnsi" w:hAnsiTheme="minorHAnsi" w:cstheme="minorHAnsi"/>
                <w:bCs/>
                <w:color w:val="000000" w:themeColor="text1"/>
              </w:rPr>
            </w:pPr>
            <w:r>
              <w:rPr>
                <w:rFonts w:asciiTheme="minorHAnsi" w:hAnsiTheme="minorHAnsi" w:cstheme="minorHAnsi"/>
                <w:bCs/>
                <w:color w:val="000000" w:themeColor="text1"/>
              </w:rPr>
              <w:t xml:space="preserve">Hope </w:t>
            </w:r>
            <w:r w:rsidR="00421488">
              <w:rPr>
                <w:rFonts w:asciiTheme="minorHAnsi" w:hAnsiTheme="minorHAnsi" w:cstheme="minorHAnsi"/>
                <w:bCs/>
                <w:color w:val="000000" w:themeColor="text1"/>
              </w:rPr>
              <w:t>Legislation 2013-2015 (pp 16-19</w:t>
            </w:r>
            <w:r>
              <w:rPr>
                <w:rFonts w:asciiTheme="minorHAnsi" w:hAnsiTheme="minorHAnsi" w:cstheme="minorHAnsi"/>
                <w:bCs/>
                <w:color w:val="000000" w:themeColor="text1"/>
              </w:rPr>
              <w:t>)</w:t>
            </w:r>
          </w:p>
          <w:p w14:paraId="3296E7FE" w14:textId="31DE572B" w:rsidR="006A6B0B" w:rsidRPr="006A6B0B" w:rsidRDefault="006A6B0B" w:rsidP="006A6B0B">
            <w:pPr>
              <w:pStyle w:val="Body"/>
              <w:numPr>
                <w:ilvl w:val="0"/>
                <w:numId w:val="18"/>
              </w:numPr>
              <w:rPr>
                <w:rFonts w:asciiTheme="minorHAnsi" w:hAnsiTheme="minorHAnsi" w:cstheme="minorHAnsi"/>
                <w:bCs/>
                <w:color w:val="000000" w:themeColor="text1"/>
              </w:rPr>
            </w:pPr>
            <w:r>
              <w:rPr>
                <w:rFonts w:asciiTheme="minorHAnsi" w:hAnsiTheme="minorHAnsi" w:cstheme="minorHAnsi"/>
                <w:bCs/>
                <w:color w:val="000000" w:themeColor="text1"/>
              </w:rPr>
              <w:t>Pair of Scissors, 4 pieces of blank paper, tape.</w:t>
            </w:r>
          </w:p>
          <w:p w14:paraId="5B15EF4F" w14:textId="77777777" w:rsidR="006A6B0B" w:rsidRPr="006A6B0B" w:rsidRDefault="006A6B0B" w:rsidP="00425AD7">
            <w:pPr>
              <w:pStyle w:val="Body"/>
              <w:rPr>
                <w:rFonts w:asciiTheme="minorHAnsi" w:hAnsiTheme="minorHAnsi" w:cstheme="minorHAnsi"/>
                <w:color w:val="000000" w:themeColor="text1"/>
              </w:rPr>
            </w:pPr>
          </w:p>
        </w:tc>
      </w:tr>
      <w:tr w:rsidR="00CA3E88" w:rsidRPr="006A6B0B" w14:paraId="32E5ADA1" w14:textId="77777777" w:rsidTr="006A6B0B">
        <w:trPr>
          <w:trHeight w:val="2030"/>
        </w:trPr>
        <w:tc>
          <w:tcPr>
            <w:tcW w:w="10340" w:type="dxa"/>
            <w:gridSpan w:val="2"/>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5B03C0B" w14:textId="77777777" w:rsidR="006A6B0B" w:rsidRDefault="00CA3E88" w:rsidP="00945BA0">
            <w:pPr>
              <w:pStyle w:val="Body"/>
              <w:rPr>
                <w:rFonts w:asciiTheme="minorHAnsi" w:hAnsiTheme="minorHAnsi" w:cstheme="minorHAnsi"/>
                <w:b/>
                <w:bCs/>
                <w:color w:val="000000" w:themeColor="text1"/>
              </w:rPr>
            </w:pPr>
            <w:r w:rsidRPr="006A6B0B">
              <w:rPr>
                <w:rFonts w:asciiTheme="minorHAnsi" w:hAnsiTheme="minorHAnsi" w:cstheme="minorHAnsi"/>
                <w:b/>
                <w:bCs/>
                <w:color w:val="000000" w:themeColor="text1"/>
              </w:rPr>
              <w:t>Plan of Instruction/Lesson Procedures</w:t>
            </w:r>
            <w:r w:rsidR="006A6B0B">
              <w:rPr>
                <w:rFonts w:asciiTheme="minorHAnsi" w:hAnsiTheme="minorHAnsi" w:cstheme="minorHAnsi"/>
                <w:b/>
                <w:bCs/>
                <w:color w:val="000000" w:themeColor="text1"/>
              </w:rPr>
              <w:t xml:space="preserve">: </w:t>
            </w:r>
          </w:p>
          <w:p w14:paraId="25972347" w14:textId="4CD0F3DF" w:rsidR="00CA3E88" w:rsidRPr="00BE57CA" w:rsidRDefault="006A6B0B" w:rsidP="00945BA0">
            <w:pPr>
              <w:pStyle w:val="Body"/>
              <w:rPr>
                <w:rFonts w:asciiTheme="minorHAnsi" w:hAnsiTheme="minorHAnsi" w:cstheme="minorHAnsi"/>
                <w:bCs/>
                <w:color w:val="000000" w:themeColor="text1"/>
              </w:rPr>
            </w:pPr>
            <w:r w:rsidRPr="00BE57CA">
              <w:rPr>
                <w:rFonts w:asciiTheme="minorHAnsi" w:hAnsiTheme="minorHAnsi" w:cstheme="minorHAnsi"/>
                <w:bCs/>
                <w:color w:val="000000" w:themeColor="text1"/>
              </w:rPr>
              <w:t xml:space="preserve">Distribute copies of the “Background Organizer” to each student (p3).  Students will use this to gather information in steps 1-4 below.  </w:t>
            </w:r>
          </w:p>
          <w:p w14:paraId="52A641CA" w14:textId="4F36CEF4" w:rsidR="006A6B0B" w:rsidRPr="006A6B0B" w:rsidRDefault="006A6B0B" w:rsidP="00945BA0">
            <w:pPr>
              <w:pStyle w:val="Body"/>
              <w:rPr>
                <w:rFonts w:asciiTheme="minorHAnsi" w:hAnsiTheme="minorHAnsi" w:cstheme="minorHAnsi"/>
                <w:color w:val="000000" w:themeColor="text1"/>
              </w:rPr>
            </w:pPr>
          </w:p>
          <w:p w14:paraId="32312BCB" w14:textId="6C371B21" w:rsidR="00673290" w:rsidRPr="006A6B0B" w:rsidRDefault="00425AD7" w:rsidP="00673290">
            <w:pPr>
              <w:pStyle w:val="Body"/>
              <w:numPr>
                <w:ilvl w:val="0"/>
                <w:numId w:val="4"/>
              </w:numPr>
              <w:rPr>
                <w:rFonts w:asciiTheme="minorHAnsi" w:hAnsiTheme="minorHAnsi" w:cstheme="minorHAnsi"/>
                <w:color w:val="000000" w:themeColor="text1"/>
              </w:rPr>
            </w:pPr>
            <w:r w:rsidRPr="006A6B0B">
              <w:rPr>
                <w:rFonts w:asciiTheme="minorHAnsi" w:hAnsiTheme="minorHAnsi" w:cstheme="minorHAnsi"/>
                <w:b/>
                <w:color w:val="000000" w:themeColor="text1"/>
              </w:rPr>
              <w:t>What are o</w:t>
            </w:r>
            <w:r w:rsidR="002B656D" w:rsidRPr="006A6B0B">
              <w:rPr>
                <w:rFonts w:asciiTheme="minorHAnsi" w:hAnsiTheme="minorHAnsi" w:cstheme="minorHAnsi"/>
                <w:b/>
                <w:color w:val="000000" w:themeColor="text1"/>
              </w:rPr>
              <w:t>pioids?</w:t>
            </w:r>
            <w:r w:rsidR="00253742" w:rsidRPr="006A6B0B">
              <w:rPr>
                <w:rFonts w:asciiTheme="minorHAnsi" w:hAnsiTheme="minorHAnsi" w:cstheme="minorHAnsi"/>
                <w:color w:val="000000" w:themeColor="text1"/>
              </w:rPr>
              <w:t xml:space="preserve">  </w:t>
            </w:r>
            <w:r w:rsidR="00042587" w:rsidRPr="006A6B0B">
              <w:rPr>
                <w:rFonts w:asciiTheme="minorHAnsi" w:hAnsiTheme="minorHAnsi" w:cstheme="minorHAnsi"/>
                <w:color w:val="000000" w:themeColor="text1"/>
              </w:rPr>
              <w:t>Watch CN</w:t>
            </w:r>
            <w:r w:rsidR="006A6B0B">
              <w:rPr>
                <w:rFonts w:asciiTheme="minorHAnsi" w:hAnsiTheme="minorHAnsi" w:cstheme="minorHAnsi"/>
                <w:color w:val="000000" w:themeColor="text1"/>
              </w:rPr>
              <w:t xml:space="preserve">N Video on Opioids in the brain as a class, students take notes on Background Organizer.  Review in groups and answer clarifying questions as needed. </w:t>
            </w:r>
          </w:p>
          <w:p w14:paraId="2369CBC9" w14:textId="35516AD3" w:rsidR="002B656D" w:rsidRPr="006A6B0B" w:rsidRDefault="00425AD7" w:rsidP="00673290">
            <w:pPr>
              <w:pStyle w:val="Body"/>
              <w:numPr>
                <w:ilvl w:val="0"/>
                <w:numId w:val="4"/>
              </w:numPr>
              <w:rPr>
                <w:rFonts w:asciiTheme="minorHAnsi" w:hAnsiTheme="minorHAnsi" w:cstheme="minorHAnsi"/>
                <w:b/>
                <w:color w:val="000000" w:themeColor="text1"/>
              </w:rPr>
            </w:pPr>
            <w:r w:rsidRPr="006A6B0B">
              <w:rPr>
                <w:rFonts w:asciiTheme="minorHAnsi" w:hAnsiTheme="minorHAnsi" w:cstheme="minorHAnsi"/>
                <w:b/>
                <w:color w:val="000000" w:themeColor="text1"/>
              </w:rPr>
              <w:t>What is happening?</w:t>
            </w:r>
            <w:r w:rsidR="00B83B00" w:rsidRPr="006A6B0B">
              <w:rPr>
                <w:rFonts w:asciiTheme="minorHAnsi" w:hAnsiTheme="minorHAnsi" w:cstheme="minorHAnsi"/>
                <w:b/>
                <w:color w:val="000000" w:themeColor="text1"/>
              </w:rPr>
              <w:t xml:space="preserve">  </w:t>
            </w:r>
            <w:r w:rsidR="006A6B0B">
              <w:rPr>
                <w:rFonts w:asciiTheme="minorHAnsi" w:hAnsiTheme="minorHAnsi" w:cstheme="minorHAnsi"/>
                <w:color w:val="000000" w:themeColor="text1"/>
              </w:rPr>
              <w:t>Provide</w:t>
            </w:r>
            <w:r w:rsidR="00B83B00" w:rsidRPr="006A6B0B">
              <w:rPr>
                <w:rFonts w:asciiTheme="minorHAnsi" w:hAnsiTheme="minorHAnsi" w:cstheme="minorHAnsi"/>
                <w:color w:val="000000" w:themeColor="text1"/>
              </w:rPr>
              <w:t xml:space="preserve"> a</w:t>
            </w:r>
            <w:r w:rsidR="006A6B0B">
              <w:rPr>
                <w:rFonts w:asciiTheme="minorHAnsi" w:hAnsiTheme="minorHAnsi" w:cstheme="minorHAnsi"/>
                <w:color w:val="000000" w:themeColor="text1"/>
              </w:rPr>
              <w:t xml:space="preserve"> set of graphs for each group.  Ask </w:t>
            </w:r>
            <w:r w:rsidR="00B83B00" w:rsidRPr="006A6B0B">
              <w:rPr>
                <w:rFonts w:asciiTheme="minorHAnsi" w:hAnsiTheme="minorHAnsi" w:cstheme="minorHAnsi"/>
                <w:color w:val="000000" w:themeColor="text1"/>
              </w:rPr>
              <w:t xml:space="preserve">students review the graphs </w:t>
            </w:r>
            <w:r w:rsidR="006A6B0B">
              <w:rPr>
                <w:rFonts w:asciiTheme="minorHAnsi" w:hAnsiTheme="minorHAnsi" w:cstheme="minorHAnsi"/>
                <w:color w:val="000000" w:themeColor="text1"/>
              </w:rPr>
              <w:t xml:space="preserve">together and discuss the trends in each graph. Summarize this information on Background Organizer. </w:t>
            </w:r>
          </w:p>
          <w:p w14:paraId="3CF425DE" w14:textId="77777777" w:rsidR="006A6B0B" w:rsidRDefault="00425AD7" w:rsidP="00673290">
            <w:pPr>
              <w:pStyle w:val="Body"/>
              <w:numPr>
                <w:ilvl w:val="0"/>
                <w:numId w:val="4"/>
              </w:numPr>
              <w:rPr>
                <w:rFonts w:asciiTheme="minorHAnsi" w:hAnsiTheme="minorHAnsi" w:cstheme="minorHAnsi"/>
                <w:color w:val="000000" w:themeColor="text1"/>
              </w:rPr>
            </w:pPr>
            <w:r w:rsidRPr="006A6B0B">
              <w:rPr>
                <w:rFonts w:asciiTheme="minorHAnsi" w:hAnsiTheme="minorHAnsi" w:cstheme="minorHAnsi"/>
                <w:b/>
                <w:color w:val="000000" w:themeColor="text1"/>
              </w:rPr>
              <w:t>Who is impacted</w:t>
            </w:r>
            <w:r w:rsidRPr="006A6B0B">
              <w:rPr>
                <w:rFonts w:asciiTheme="minorHAnsi" w:hAnsiTheme="minorHAnsi" w:cstheme="minorHAnsi"/>
                <w:color w:val="000000" w:themeColor="text1"/>
              </w:rPr>
              <w:t>?</w:t>
            </w:r>
            <w:r w:rsidR="00B83B00" w:rsidRPr="006A6B0B">
              <w:rPr>
                <w:rFonts w:asciiTheme="minorHAnsi" w:hAnsiTheme="minorHAnsi" w:cstheme="minorHAnsi"/>
                <w:color w:val="000000" w:themeColor="text1"/>
              </w:rPr>
              <w:t xml:space="preserve"> </w:t>
            </w:r>
          </w:p>
          <w:p w14:paraId="2B86A8F2" w14:textId="263A5396" w:rsidR="006A6B0B" w:rsidRPr="006A6B0B" w:rsidRDefault="006A6B0B" w:rsidP="006A6B0B">
            <w:pPr>
              <w:pStyle w:val="Body"/>
              <w:numPr>
                <w:ilvl w:val="2"/>
                <w:numId w:val="4"/>
              </w:numPr>
              <w:rPr>
                <w:rFonts w:asciiTheme="minorHAnsi" w:hAnsiTheme="minorHAnsi" w:cstheme="minorHAnsi"/>
                <w:color w:val="000000" w:themeColor="text1"/>
              </w:rPr>
            </w:pPr>
            <w:r>
              <w:rPr>
                <w:rFonts w:asciiTheme="minorHAnsi" w:hAnsiTheme="minorHAnsi" w:cstheme="minorHAnsi"/>
                <w:color w:val="000000" w:themeColor="text1"/>
              </w:rPr>
              <w:t>Provide</w:t>
            </w:r>
            <w:r w:rsidR="00B83B00" w:rsidRPr="006A6B0B">
              <w:rPr>
                <w:rFonts w:asciiTheme="minorHAnsi" w:hAnsiTheme="minorHAnsi" w:cstheme="minorHAnsi"/>
                <w:color w:val="000000" w:themeColor="text1"/>
              </w:rPr>
              <w:t xml:space="preserve"> each group a copy of the </w:t>
            </w:r>
            <w:r>
              <w:rPr>
                <w:rFonts w:asciiTheme="minorHAnsi" w:hAnsiTheme="minorHAnsi" w:cstheme="minorHAnsi"/>
                <w:color w:val="000000" w:themeColor="text1"/>
              </w:rPr>
              <w:t>ASAM</w:t>
            </w:r>
            <w:r w:rsidR="00B83B00" w:rsidRPr="006A6B0B">
              <w:rPr>
                <w:rFonts w:asciiTheme="minorHAnsi" w:hAnsiTheme="minorHAnsi" w:cstheme="minorHAnsi"/>
                <w:color w:val="000000" w:themeColor="text1"/>
              </w:rPr>
              <w:t xml:space="preserve"> Facts and Figures</w:t>
            </w:r>
            <w:r>
              <w:rPr>
                <w:rFonts w:asciiTheme="minorHAnsi" w:hAnsiTheme="minorHAnsi" w:cstheme="minorHAnsi"/>
                <w:color w:val="000000" w:themeColor="text1"/>
              </w:rPr>
              <w:t xml:space="preserve"> handout.  Students take turns reading aloud to their group as others take notes.  Share notes and identify</w:t>
            </w:r>
            <w:r w:rsidR="00B83B00" w:rsidRPr="006A6B0B">
              <w:rPr>
                <w:rFonts w:asciiTheme="minorHAnsi" w:hAnsiTheme="minorHAnsi" w:cstheme="minorHAnsi"/>
                <w:color w:val="000000" w:themeColor="text1"/>
              </w:rPr>
              <w:t xml:space="preserve"> five </w:t>
            </w:r>
            <w:r>
              <w:rPr>
                <w:rFonts w:asciiTheme="minorHAnsi" w:hAnsiTheme="minorHAnsi" w:cstheme="minorHAnsi"/>
                <w:color w:val="000000" w:themeColor="text1"/>
              </w:rPr>
              <w:t xml:space="preserve">key statistics from the handout </w:t>
            </w:r>
            <w:r w:rsidR="00B83B00" w:rsidRPr="006A6B0B">
              <w:rPr>
                <w:rFonts w:asciiTheme="minorHAnsi" w:hAnsiTheme="minorHAnsi" w:cstheme="minorHAnsi"/>
                <w:color w:val="000000" w:themeColor="text1"/>
              </w:rPr>
              <w:t>that summarize who is impacted by opioid and heroin addiction.</w:t>
            </w:r>
            <w:r w:rsidR="00B83B00" w:rsidRPr="006A6B0B">
              <w:rPr>
                <w:rFonts w:asciiTheme="minorHAnsi" w:hAnsiTheme="minorHAnsi" w:cstheme="minorHAnsi"/>
                <w:b/>
                <w:color w:val="000000" w:themeColor="text1"/>
              </w:rPr>
              <w:t xml:space="preserve"> </w:t>
            </w:r>
          </w:p>
          <w:p w14:paraId="2CBBAAF9" w14:textId="09DC5FBF" w:rsidR="00425AD7" w:rsidRPr="006A6B0B" w:rsidRDefault="00B83B00" w:rsidP="006A6B0B">
            <w:pPr>
              <w:pStyle w:val="Body"/>
              <w:numPr>
                <w:ilvl w:val="2"/>
                <w:numId w:val="4"/>
              </w:numPr>
              <w:rPr>
                <w:rFonts w:asciiTheme="minorHAnsi" w:hAnsiTheme="minorHAnsi" w:cstheme="minorHAnsi"/>
                <w:color w:val="000000" w:themeColor="text1"/>
              </w:rPr>
            </w:pPr>
            <w:r w:rsidRPr="006A6B0B">
              <w:rPr>
                <w:rFonts w:asciiTheme="minorHAnsi" w:hAnsiTheme="minorHAnsi" w:cstheme="minorHAnsi"/>
                <w:b/>
                <w:color w:val="000000" w:themeColor="text1"/>
              </w:rPr>
              <w:t xml:space="preserve"> </w:t>
            </w:r>
            <w:r w:rsidRPr="006A6B0B">
              <w:rPr>
                <w:rFonts w:asciiTheme="minorHAnsi" w:hAnsiTheme="minorHAnsi" w:cstheme="minorHAnsi"/>
                <w:color w:val="000000" w:themeColor="text1"/>
              </w:rPr>
              <w:t>Op</w:t>
            </w:r>
            <w:r w:rsidR="006A6B0B">
              <w:rPr>
                <w:rFonts w:asciiTheme="minorHAnsi" w:hAnsiTheme="minorHAnsi" w:cstheme="minorHAnsi"/>
                <w:color w:val="000000" w:themeColor="text1"/>
              </w:rPr>
              <w:t xml:space="preserve">tional:  </w:t>
            </w:r>
            <w:r w:rsidRPr="006A6B0B">
              <w:rPr>
                <w:rFonts w:asciiTheme="minorHAnsi" w:hAnsiTheme="minorHAnsi" w:cstheme="minorHAnsi"/>
                <w:color w:val="000000" w:themeColor="text1"/>
              </w:rPr>
              <w:t>show PBS video e</w:t>
            </w:r>
            <w:r w:rsidR="006A6B0B">
              <w:rPr>
                <w:rFonts w:asciiTheme="minorHAnsi" w:hAnsiTheme="minorHAnsi" w:cstheme="minorHAnsi"/>
                <w:color w:val="000000" w:themeColor="text1"/>
              </w:rPr>
              <w:t xml:space="preserve">ssay on race and drug addiction (see link in </w:t>
            </w:r>
            <w:r w:rsidR="006A6B0B" w:rsidRPr="006A6B0B">
              <w:rPr>
                <w:rFonts w:asciiTheme="minorHAnsi" w:hAnsiTheme="minorHAnsi" w:cstheme="minorHAnsi"/>
                <w:i/>
                <w:color w:val="000000" w:themeColor="text1"/>
              </w:rPr>
              <w:t>Materials</w:t>
            </w:r>
            <w:r w:rsidR="006A6B0B">
              <w:rPr>
                <w:rFonts w:asciiTheme="minorHAnsi" w:hAnsiTheme="minorHAnsi" w:cstheme="minorHAnsi"/>
                <w:color w:val="000000" w:themeColor="text1"/>
              </w:rPr>
              <w:t xml:space="preserve"> section).  Allow students to share their reactions to the video with the class.  </w:t>
            </w:r>
          </w:p>
          <w:p w14:paraId="26A56D65" w14:textId="77777777" w:rsidR="006A6B0B" w:rsidRDefault="00425AD7" w:rsidP="006A6B0B">
            <w:pPr>
              <w:pStyle w:val="Body"/>
              <w:numPr>
                <w:ilvl w:val="0"/>
                <w:numId w:val="4"/>
              </w:numPr>
              <w:rPr>
                <w:rFonts w:asciiTheme="minorHAnsi" w:hAnsiTheme="minorHAnsi" w:cstheme="minorHAnsi"/>
                <w:b/>
                <w:color w:val="000000" w:themeColor="text1"/>
              </w:rPr>
            </w:pPr>
            <w:r w:rsidRPr="006A6B0B">
              <w:rPr>
                <w:rFonts w:asciiTheme="minorHAnsi" w:hAnsiTheme="minorHAnsi" w:cstheme="minorHAnsi"/>
                <w:b/>
                <w:color w:val="000000" w:themeColor="text1"/>
              </w:rPr>
              <w:t xml:space="preserve">What is being done? </w:t>
            </w:r>
          </w:p>
          <w:p w14:paraId="681233F2" w14:textId="564B1182" w:rsidR="006A6B0B" w:rsidRPr="00671048" w:rsidRDefault="00B83B00" w:rsidP="006A6B0B">
            <w:pPr>
              <w:pStyle w:val="Body"/>
              <w:numPr>
                <w:ilvl w:val="2"/>
                <w:numId w:val="4"/>
              </w:numPr>
              <w:rPr>
                <w:rFonts w:asciiTheme="minorHAnsi" w:hAnsiTheme="minorHAnsi" w:cstheme="minorHAnsi"/>
                <w:b/>
                <w:color w:val="000000" w:themeColor="text1"/>
              </w:rPr>
            </w:pPr>
            <w:r w:rsidRPr="006A6B0B">
              <w:rPr>
                <w:rFonts w:asciiTheme="minorHAnsi" w:hAnsiTheme="minorHAnsi" w:cstheme="minorHAnsi"/>
                <w:color w:val="000000" w:themeColor="text1"/>
              </w:rPr>
              <w:t>As a class</w:t>
            </w:r>
            <w:r w:rsidRPr="006A6B0B">
              <w:rPr>
                <w:rFonts w:asciiTheme="minorHAnsi" w:hAnsiTheme="minorHAnsi" w:cstheme="minorHAnsi"/>
                <w:b/>
                <w:color w:val="000000" w:themeColor="text1"/>
              </w:rPr>
              <w:t xml:space="preserve"> </w:t>
            </w:r>
            <w:r w:rsidRPr="006A6B0B">
              <w:rPr>
                <w:rFonts w:asciiTheme="minorHAnsi" w:hAnsiTheme="minorHAnsi" w:cstheme="minorHAnsi"/>
                <w:color w:val="000000" w:themeColor="text1"/>
              </w:rPr>
              <w:t>w</w:t>
            </w:r>
            <w:r w:rsidR="00425AD7" w:rsidRPr="006A6B0B">
              <w:rPr>
                <w:rFonts w:asciiTheme="minorHAnsi" w:hAnsiTheme="minorHAnsi" w:cstheme="minorHAnsi"/>
                <w:color w:val="000000" w:themeColor="text1"/>
              </w:rPr>
              <w:t xml:space="preserve">atch </w:t>
            </w:r>
            <w:r w:rsidRPr="006A6B0B">
              <w:rPr>
                <w:rFonts w:asciiTheme="minorHAnsi" w:hAnsiTheme="minorHAnsi" w:cstheme="minorHAnsi"/>
                <w:color w:val="000000" w:themeColor="text1"/>
              </w:rPr>
              <w:t xml:space="preserve">the </w:t>
            </w:r>
            <w:r w:rsidR="006A6B0B">
              <w:rPr>
                <w:rFonts w:asciiTheme="minorHAnsi" w:hAnsiTheme="minorHAnsi" w:cstheme="minorHAnsi"/>
                <w:color w:val="000000" w:themeColor="text1"/>
              </w:rPr>
              <w:t xml:space="preserve">three WISEYE </w:t>
            </w:r>
            <w:r w:rsidR="00425AD7" w:rsidRPr="006A6B0B">
              <w:rPr>
                <w:rFonts w:asciiTheme="minorHAnsi" w:hAnsiTheme="minorHAnsi" w:cstheme="minorHAnsi"/>
                <w:color w:val="000000" w:themeColor="text1"/>
              </w:rPr>
              <w:t xml:space="preserve">videos </w:t>
            </w:r>
            <w:r w:rsidR="006A6B0B">
              <w:rPr>
                <w:rFonts w:asciiTheme="minorHAnsi" w:hAnsiTheme="minorHAnsi" w:cstheme="minorHAnsi"/>
                <w:color w:val="000000" w:themeColor="text1"/>
              </w:rPr>
              <w:t>(</w:t>
            </w:r>
            <w:r w:rsidR="00425AD7" w:rsidRPr="006A6B0B">
              <w:rPr>
                <w:rFonts w:asciiTheme="minorHAnsi" w:hAnsiTheme="minorHAnsi" w:cstheme="minorHAnsi"/>
                <w:color w:val="000000" w:themeColor="text1"/>
              </w:rPr>
              <w:t xml:space="preserve">linked </w:t>
            </w:r>
            <w:r w:rsidR="006A6B0B">
              <w:rPr>
                <w:rFonts w:asciiTheme="minorHAnsi" w:hAnsiTheme="minorHAnsi" w:cstheme="minorHAnsi"/>
                <w:color w:val="000000" w:themeColor="text1"/>
              </w:rPr>
              <w:t xml:space="preserve">in </w:t>
            </w:r>
            <w:r w:rsidR="006A6B0B" w:rsidRPr="006A6B0B">
              <w:rPr>
                <w:rFonts w:asciiTheme="minorHAnsi" w:hAnsiTheme="minorHAnsi" w:cstheme="minorHAnsi"/>
                <w:i/>
                <w:color w:val="000000" w:themeColor="text1"/>
              </w:rPr>
              <w:t>Materials</w:t>
            </w:r>
            <w:r w:rsidR="006A6B0B">
              <w:rPr>
                <w:rFonts w:asciiTheme="minorHAnsi" w:hAnsiTheme="minorHAnsi" w:cstheme="minorHAnsi"/>
                <w:color w:val="000000" w:themeColor="text1"/>
              </w:rPr>
              <w:t xml:space="preserve"> section, </w:t>
            </w:r>
            <w:r w:rsidR="00425AD7" w:rsidRPr="006A6B0B">
              <w:rPr>
                <w:rFonts w:asciiTheme="minorHAnsi" w:hAnsiTheme="minorHAnsi" w:cstheme="minorHAnsi"/>
                <w:color w:val="000000" w:themeColor="text1"/>
              </w:rPr>
              <w:t xml:space="preserve">total of 12 minutes).  </w:t>
            </w:r>
            <w:r w:rsidR="006A6B0B">
              <w:rPr>
                <w:rFonts w:asciiTheme="minorHAnsi" w:hAnsiTheme="minorHAnsi" w:cstheme="minorHAnsi"/>
                <w:color w:val="000000" w:themeColor="text1"/>
              </w:rPr>
              <w:t xml:space="preserve">Answer clarifying questions about each video.  Students continue to take notes on Background Organizer.  </w:t>
            </w:r>
          </w:p>
          <w:p w14:paraId="7F1AC156" w14:textId="4077F4C2" w:rsidR="00671048" w:rsidRPr="006A6B0B" w:rsidRDefault="00671048" w:rsidP="006A6B0B">
            <w:pPr>
              <w:pStyle w:val="Body"/>
              <w:numPr>
                <w:ilvl w:val="2"/>
                <w:numId w:val="4"/>
              </w:numPr>
              <w:rPr>
                <w:rFonts w:asciiTheme="minorHAnsi" w:hAnsiTheme="minorHAnsi" w:cstheme="minorHAnsi"/>
                <w:b/>
                <w:color w:val="000000" w:themeColor="text1"/>
              </w:rPr>
            </w:pPr>
            <w:r>
              <w:rPr>
                <w:rFonts w:asciiTheme="minorHAnsi" w:hAnsiTheme="minorHAnsi" w:cstheme="minorHAnsi"/>
                <w:color w:val="000000" w:themeColor="text1"/>
              </w:rPr>
              <w:t xml:space="preserve">Optional: Provide each group with the NYTimes article, have them read it together and record additional efforts being undertaken in other states. </w:t>
            </w:r>
          </w:p>
          <w:p w14:paraId="5A2A19AF" w14:textId="11DFF7ED" w:rsidR="006A6B0B" w:rsidRPr="006A6B0B" w:rsidRDefault="006A6B0B" w:rsidP="006A6B0B">
            <w:pPr>
              <w:pStyle w:val="Body"/>
              <w:numPr>
                <w:ilvl w:val="2"/>
                <w:numId w:val="4"/>
              </w:numPr>
              <w:rPr>
                <w:rFonts w:asciiTheme="minorHAnsi" w:hAnsiTheme="minorHAnsi" w:cstheme="minorHAnsi"/>
                <w:b/>
                <w:color w:val="000000" w:themeColor="text1"/>
              </w:rPr>
            </w:pPr>
            <w:r>
              <w:rPr>
                <w:rFonts w:asciiTheme="minorHAnsi" w:hAnsiTheme="minorHAnsi" w:cstheme="minorHAnsi"/>
                <w:color w:val="000000" w:themeColor="text1"/>
              </w:rPr>
              <w:lastRenderedPageBreak/>
              <w:t>Provide each group with</w:t>
            </w:r>
            <w:r w:rsidR="00425AD7" w:rsidRPr="006A6B0B">
              <w:rPr>
                <w:rFonts w:asciiTheme="minorHAnsi" w:hAnsiTheme="minorHAnsi" w:cstheme="minorHAnsi"/>
                <w:color w:val="000000" w:themeColor="text1"/>
              </w:rPr>
              <w:t xml:space="preserve"> the summary of </w:t>
            </w:r>
            <w:r>
              <w:rPr>
                <w:rFonts w:asciiTheme="minorHAnsi" w:hAnsiTheme="minorHAnsi" w:cstheme="minorHAnsi"/>
                <w:color w:val="000000" w:themeColor="text1"/>
              </w:rPr>
              <w:t xml:space="preserve">the </w:t>
            </w:r>
            <w:r w:rsidR="00425AD7" w:rsidRPr="006A6B0B">
              <w:rPr>
                <w:rFonts w:asciiTheme="minorHAnsi" w:hAnsiTheme="minorHAnsi" w:cstheme="minorHAnsi"/>
                <w:color w:val="000000" w:themeColor="text1"/>
              </w:rPr>
              <w:t xml:space="preserve">HOPE </w:t>
            </w:r>
            <w:r>
              <w:rPr>
                <w:rFonts w:asciiTheme="minorHAnsi" w:hAnsiTheme="minorHAnsi" w:cstheme="minorHAnsi"/>
                <w:color w:val="000000" w:themeColor="text1"/>
              </w:rPr>
              <w:t>Agenda Legislation 2013-2015. H</w:t>
            </w:r>
            <w:r w:rsidR="00425AD7" w:rsidRPr="006A6B0B">
              <w:rPr>
                <w:rFonts w:asciiTheme="minorHAnsi" w:hAnsiTheme="minorHAnsi" w:cstheme="minorHAnsi"/>
                <w:color w:val="000000" w:themeColor="text1"/>
              </w:rPr>
              <w:t xml:space="preserve">ave them cut the bills apart and create categories of legislation addressing different issues related to </w:t>
            </w:r>
            <w:r w:rsidRPr="006A6B0B">
              <w:rPr>
                <w:rFonts w:asciiTheme="minorHAnsi" w:hAnsiTheme="minorHAnsi" w:cstheme="minorHAnsi"/>
                <w:color w:val="000000" w:themeColor="text1"/>
              </w:rPr>
              <w:t>opioids</w:t>
            </w:r>
            <w:r w:rsidR="00425AD7" w:rsidRPr="006A6B0B">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Label categories on blank paper, and tape the bills to the relevant category.   </w:t>
            </w:r>
            <w:r w:rsidRPr="006A6B0B">
              <w:rPr>
                <w:rFonts w:asciiTheme="minorHAnsi" w:hAnsiTheme="minorHAnsi" w:cstheme="minorHAnsi"/>
                <w:color w:val="000000" w:themeColor="text1"/>
              </w:rPr>
              <w:t xml:space="preserve">.  </w:t>
            </w:r>
          </w:p>
          <w:p w14:paraId="3CB17977" w14:textId="77777777" w:rsidR="006A6B0B" w:rsidRDefault="00042587" w:rsidP="00425AD7">
            <w:pPr>
              <w:pStyle w:val="Body"/>
              <w:numPr>
                <w:ilvl w:val="0"/>
                <w:numId w:val="4"/>
              </w:numPr>
              <w:rPr>
                <w:rFonts w:asciiTheme="minorHAnsi" w:hAnsiTheme="minorHAnsi" w:cstheme="minorHAnsi"/>
                <w:color w:val="000000" w:themeColor="text1"/>
              </w:rPr>
            </w:pPr>
            <w:r w:rsidRPr="006A6B0B">
              <w:rPr>
                <w:rFonts w:asciiTheme="minorHAnsi" w:hAnsiTheme="minorHAnsi" w:cstheme="minorHAnsi"/>
                <w:b/>
                <w:color w:val="000000" w:themeColor="text1"/>
              </w:rPr>
              <w:t>Introduce Root Cause Tre</w:t>
            </w:r>
            <w:r w:rsidR="00425AD7" w:rsidRPr="006A6B0B">
              <w:rPr>
                <w:rFonts w:asciiTheme="minorHAnsi" w:hAnsiTheme="minorHAnsi" w:cstheme="minorHAnsi"/>
                <w:b/>
                <w:color w:val="000000" w:themeColor="text1"/>
              </w:rPr>
              <w:t>e:</w:t>
            </w:r>
            <w:r w:rsidR="00425AD7" w:rsidRPr="006A6B0B">
              <w:rPr>
                <w:rFonts w:asciiTheme="minorHAnsi" w:hAnsiTheme="minorHAnsi" w:cstheme="minorHAnsi"/>
                <w:color w:val="000000" w:themeColor="text1"/>
              </w:rPr>
              <w:t xml:space="preserve">  </w:t>
            </w:r>
          </w:p>
          <w:p w14:paraId="4197F7E8" w14:textId="77777777" w:rsidR="006A6B0B" w:rsidRDefault="006A6B0B" w:rsidP="006A6B0B">
            <w:pPr>
              <w:pStyle w:val="Body"/>
              <w:numPr>
                <w:ilvl w:val="2"/>
                <w:numId w:val="4"/>
              </w:numPr>
              <w:rPr>
                <w:rFonts w:asciiTheme="minorHAnsi" w:hAnsiTheme="minorHAnsi" w:cstheme="minorHAnsi"/>
                <w:color w:val="000000" w:themeColor="text1"/>
              </w:rPr>
            </w:pPr>
            <w:r>
              <w:rPr>
                <w:rFonts w:asciiTheme="minorHAnsi" w:hAnsiTheme="minorHAnsi" w:cstheme="minorHAnsi"/>
                <w:color w:val="000000" w:themeColor="text1"/>
              </w:rPr>
              <w:t xml:space="preserve">The problems our society faces are complex.  The “Root Cause Tree” allows us to carefully analyze the root causes of a problem and think about a variety of actions needed to address these root causes.  </w:t>
            </w:r>
          </w:p>
          <w:p w14:paraId="3B5811D9" w14:textId="7E0E5359" w:rsidR="006A6B0B" w:rsidRDefault="006A6B0B" w:rsidP="006A6B0B">
            <w:pPr>
              <w:pStyle w:val="Body"/>
              <w:numPr>
                <w:ilvl w:val="2"/>
                <w:numId w:val="4"/>
              </w:numPr>
              <w:rPr>
                <w:rFonts w:asciiTheme="minorHAnsi" w:hAnsiTheme="minorHAnsi" w:cstheme="minorHAnsi"/>
                <w:color w:val="000000" w:themeColor="text1"/>
              </w:rPr>
            </w:pPr>
            <w:r>
              <w:rPr>
                <w:rFonts w:asciiTheme="minorHAnsi" w:hAnsiTheme="minorHAnsi" w:cstheme="minorHAnsi"/>
                <w:color w:val="000000" w:themeColor="text1"/>
              </w:rPr>
              <w:t xml:space="preserve">The problem we are focusing on is opioid and heroin addiction and overdose deaths.  </w:t>
            </w:r>
            <w:r w:rsidR="00425AD7" w:rsidRPr="006A6B0B">
              <w:rPr>
                <w:rFonts w:asciiTheme="minorHAnsi" w:hAnsiTheme="minorHAnsi" w:cstheme="minorHAnsi"/>
                <w:color w:val="000000" w:themeColor="text1"/>
              </w:rPr>
              <w:t xml:space="preserve">Use the information gathered from the readings, data, videos, and legislation to fill in </w:t>
            </w:r>
            <w:r>
              <w:rPr>
                <w:rFonts w:asciiTheme="minorHAnsi" w:hAnsiTheme="minorHAnsi" w:cstheme="minorHAnsi"/>
                <w:color w:val="000000" w:themeColor="text1"/>
              </w:rPr>
              <w:t xml:space="preserve">as much of the </w:t>
            </w:r>
            <w:r w:rsidR="00425AD7" w:rsidRPr="006A6B0B">
              <w:rPr>
                <w:rFonts w:asciiTheme="minorHAnsi" w:hAnsiTheme="minorHAnsi" w:cstheme="minorHAnsi"/>
                <w:color w:val="000000" w:themeColor="text1"/>
              </w:rPr>
              <w:t>Root Cause Tree</w:t>
            </w:r>
            <w:r>
              <w:rPr>
                <w:rFonts w:asciiTheme="minorHAnsi" w:hAnsiTheme="minorHAnsi" w:cstheme="minorHAnsi"/>
                <w:color w:val="000000" w:themeColor="text1"/>
              </w:rPr>
              <w:t xml:space="preserve"> as possible with your group</w:t>
            </w:r>
            <w:r w:rsidR="00425AD7" w:rsidRPr="006A6B0B">
              <w:rPr>
                <w:rFonts w:asciiTheme="minorHAnsi" w:hAnsiTheme="minorHAnsi" w:cstheme="minorHAnsi"/>
                <w:color w:val="000000" w:themeColor="text1"/>
              </w:rPr>
              <w:t>.</w:t>
            </w:r>
            <w:r w:rsidR="00042587" w:rsidRPr="006A6B0B">
              <w:rPr>
                <w:rFonts w:asciiTheme="minorHAnsi" w:hAnsiTheme="minorHAnsi" w:cstheme="minorHAnsi"/>
                <w:color w:val="000000" w:themeColor="text1"/>
              </w:rPr>
              <w:t xml:space="preserve"> </w:t>
            </w:r>
          </w:p>
          <w:p w14:paraId="50FDC7C5" w14:textId="54F57B56" w:rsidR="00CA3E88" w:rsidRPr="006A6B0B" w:rsidRDefault="006A6B0B" w:rsidP="006A6B0B">
            <w:pPr>
              <w:pStyle w:val="Body"/>
              <w:numPr>
                <w:ilvl w:val="2"/>
                <w:numId w:val="4"/>
              </w:numPr>
              <w:rPr>
                <w:rFonts w:asciiTheme="minorHAnsi" w:hAnsiTheme="minorHAnsi" w:cstheme="minorHAnsi"/>
                <w:color w:val="000000" w:themeColor="text1"/>
              </w:rPr>
            </w:pPr>
            <w:r>
              <w:rPr>
                <w:rFonts w:asciiTheme="minorHAnsi" w:hAnsiTheme="minorHAnsi" w:cstheme="minorHAnsi"/>
                <w:color w:val="000000" w:themeColor="text1"/>
              </w:rPr>
              <w:t xml:space="preserve">Use the whiteboard, document camera, or other technology to create one large root cause tree as a class, drawing from the ideas of each group.  Students should update and add to their own tree. </w:t>
            </w:r>
          </w:p>
        </w:tc>
      </w:tr>
      <w:tr w:rsidR="00CA3E88" w:rsidRPr="006A6B0B" w14:paraId="2354485A" w14:textId="77777777" w:rsidTr="006A6B0B">
        <w:trPr>
          <w:trHeight w:val="557"/>
        </w:trPr>
        <w:tc>
          <w:tcPr>
            <w:tcW w:w="10340" w:type="dxa"/>
            <w:gridSpan w:val="2"/>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042C3E5" w14:textId="497F8504" w:rsidR="00CA3E88" w:rsidRDefault="00B60643" w:rsidP="00945BA0">
            <w:pPr>
              <w:pStyle w:val="Body"/>
              <w:rPr>
                <w:rFonts w:asciiTheme="minorHAnsi" w:hAnsiTheme="minorHAnsi" w:cstheme="minorHAnsi"/>
                <w:b/>
                <w:bCs/>
                <w:color w:val="000000" w:themeColor="text1"/>
              </w:rPr>
            </w:pPr>
            <w:r>
              <w:rPr>
                <w:rFonts w:asciiTheme="minorHAnsi" w:hAnsiTheme="minorHAnsi" w:cstheme="minorHAnsi"/>
                <w:b/>
                <w:bCs/>
                <w:color w:val="000000" w:themeColor="text1"/>
              </w:rPr>
              <w:lastRenderedPageBreak/>
              <w:t>Assessment</w:t>
            </w:r>
            <w:r w:rsidR="009A5448" w:rsidRPr="006A6B0B">
              <w:rPr>
                <w:rFonts w:asciiTheme="minorHAnsi" w:hAnsiTheme="minorHAnsi" w:cstheme="minorHAnsi"/>
                <w:b/>
                <w:bCs/>
                <w:color w:val="000000" w:themeColor="text1"/>
              </w:rPr>
              <w:t xml:space="preserve">:  </w:t>
            </w:r>
          </w:p>
          <w:p w14:paraId="2A03A0E8" w14:textId="77777777" w:rsidR="006A6B0B" w:rsidRDefault="006A6B0B" w:rsidP="00945BA0">
            <w:pPr>
              <w:pStyle w:val="Body"/>
              <w:rPr>
                <w:rFonts w:asciiTheme="minorHAnsi" w:hAnsiTheme="minorHAnsi" w:cstheme="minorHAnsi"/>
                <w:b/>
                <w:bCs/>
                <w:color w:val="000000" w:themeColor="text1"/>
              </w:rPr>
            </w:pPr>
          </w:p>
          <w:p w14:paraId="2039D0D9" w14:textId="1D6138EF" w:rsidR="006A6B0B" w:rsidRPr="006A6B0B" w:rsidRDefault="006A6B0B" w:rsidP="00B60643">
            <w:pPr>
              <w:pStyle w:val="Body"/>
              <w:numPr>
                <w:ilvl w:val="0"/>
                <w:numId w:val="20"/>
              </w:numPr>
              <w:rPr>
                <w:rFonts w:asciiTheme="minorHAnsi" w:hAnsiTheme="minorHAnsi" w:cstheme="minorHAnsi"/>
                <w:color w:val="000000" w:themeColor="text1"/>
              </w:rPr>
            </w:pPr>
            <w:r w:rsidRPr="006A6B0B">
              <w:rPr>
                <w:rFonts w:asciiTheme="minorHAnsi" w:hAnsiTheme="minorHAnsi" w:cstheme="minorHAnsi"/>
                <w:b/>
                <w:color w:val="000000" w:themeColor="text1"/>
              </w:rPr>
              <w:t xml:space="preserve">Create a </w:t>
            </w:r>
            <w:r>
              <w:rPr>
                <w:rFonts w:asciiTheme="minorHAnsi" w:hAnsiTheme="minorHAnsi" w:cstheme="minorHAnsi"/>
                <w:b/>
                <w:color w:val="000000" w:themeColor="text1"/>
              </w:rPr>
              <w:t xml:space="preserve">New </w:t>
            </w:r>
            <w:r w:rsidRPr="006A6B0B">
              <w:rPr>
                <w:rFonts w:asciiTheme="minorHAnsi" w:hAnsiTheme="minorHAnsi" w:cstheme="minorHAnsi"/>
                <w:b/>
                <w:color w:val="000000" w:themeColor="text1"/>
              </w:rPr>
              <w:t>HOPE Agenda</w:t>
            </w:r>
            <w:r>
              <w:rPr>
                <w:rFonts w:asciiTheme="minorHAnsi" w:hAnsiTheme="minorHAnsi" w:cstheme="minorHAnsi"/>
                <w:b/>
                <w:color w:val="000000" w:themeColor="text1"/>
              </w:rPr>
              <w:t xml:space="preserve"> (Homework</w:t>
            </w:r>
            <w:r w:rsidR="00421488">
              <w:rPr>
                <w:rFonts w:asciiTheme="minorHAnsi" w:hAnsiTheme="minorHAnsi" w:cstheme="minorHAnsi"/>
                <w:b/>
                <w:color w:val="000000" w:themeColor="text1"/>
              </w:rPr>
              <w:t xml:space="preserve"> p20</w:t>
            </w:r>
            <w:r>
              <w:rPr>
                <w:rFonts w:asciiTheme="minorHAnsi" w:hAnsiTheme="minorHAnsi" w:cstheme="minorHAnsi"/>
                <w:b/>
                <w:color w:val="000000" w:themeColor="text1"/>
              </w:rPr>
              <w:t>)</w:t>
            </w:r>
            <w:r>
              <w:rPr>
                <w:rFonts w:asciiTheme="minorHAnsi" w:hAnsiTheme="minorHAnsi" w:cstheme="minorHAnsi"/>
                <w:color w:val="000000" w:themeColor="text1"/>
              </w:rPr>
              <w:t xml:space="preserve">:  </w:t>
            </w:r>
            <w:r w:rsidR="00B60643">
              <w:rPr>
                <w:rFonts w:asciiTheme="minorHAnsi" w:hAnsiTheme="minorHAnsi" w:cstheme="minorHAnsi"/>
                <w:color w:val="000000" w:themeColor="text1"/>
              </w:rPr>
              <w:t xml:space="preserve">Students demonstrate their understanding of the root causes, existing legislation, and remaining issues by creating a HOPE Agenda for the future.  </w:t>
            </w:r>
            <w:r w:rsidRPr="006A6B0B">
              <w:rPr>
                <w:rFonts w:asciiTheme="minorHAnsi" w:hAnsiTheme="minorHAnsi" w:cstheme="minorHAnsi"/>
                <w:color w:val="000000" w:themeColor="text1"/>
              </w:rPr>
              <w:t xml:space="preserve">  </w:t>
            </w:r>
          </w:p>
          <w:p w14:paraId="012A55E9" w14:textId="1BE177E9" w:rsidR="006A6B0B" w:rsidRPr="006A6B0B" w:rsidRDefault="006A6B0B" w:rsidP="006A6B0B">
            <w:pPr>
              <w:pStyle w:val="Body"/>
              <w:numPr>
                <w:ilvl w:val="0"/>
                <w:numId w:val="20"/>
              </w:numPr>
              <w:rPr>
                <w:rFonts w:asciiTheme="minorHAnsi" w:hAnsiTheme="minorHAnsi" w:cstheme="minorHAnsi"/>
                <w:color w:val="000000" w:themeColor="text1"/>
              </w:rPr>
            </w:pPr>
            <w:r w:rsidRPr="006A6B0B">
              <w:rPr>
                <w:rFonts w:asciiTheme="minorHAnsi" w:hAnsiTheme="minorHAnsi" w:cstheme="minorHAnsi"/>
                <w:b/>
                <w:color w:val="000000" w:themeColor="text1"/>
              </w:rPr>
              <w:t>Follow-up in class</w:t>
            </w:r>
            <w:r>
              <w:rPr>
                <w:rFonts w:asciiTheme="minorHAnsi" w:hAnsiTheme="minorHAnsi" w:cstheme="minorHAnsi"/>
                <w:color w:val="000000" w:themeColor="text1"/>
              </w:rPr>
              <w:t xml:space="preserve">:  </w:t>
            </w:r>
            <w:r w:rsidRPr="006A6B0B">
              <w:rPr>
                <w:rFonts w:asciiTheme="minorHAnsi" w:hAnsiTheme="minorHAnsi" w:cstheme="minorHAnsi"/>
                <w:color w:val="000000" w:themeColor="text1"/>
              </w:rPr>
              <w:t xml:space="preserve">Compare </w:t>
            </w:r>
            <w:r>
              <w:rPr>
                <w:rFonts w:asciiTheme="minorHAnsi" w:hAnsiTheme="minorHAnsi" w:cstheme="minorHAnsi"/>
                <w:color w:val="000000" w:themeColor="text1"/>
              </w:rPr>
              <w:t>the</w:t>
            </w:r>
            <w:r w:rsidRPr="006A6B0B">
              <w:rPr>
                <w:rFonts w:asciiTheme="minorHAnsi" w:hAnsiTheme="minorHAnsi" w:cstheme="minorHAnsi"/>
                <w:color w:val="000000" w:themeColor="text1"/>
              </w:rPr>
              <w:t xml:space="preserve"> ideas </w:t>
            </w:r>
            <w:r>
              <w:rPr>
                <w:rFonts w:asciiTheme="minorHAnsi" w:hAnsiTheme="minorHAnsi" w:cstheme="minorHAnsi"/>
                <w:color w:val="000000" w:themeColor="text1"/>
              </w:rPr>
              <w:t xml:space="preserve">generated by the class </w:t>
            </w:r>
            <w:r w:rsidRPr="006A6B0B">
              <w:rPr>
                <w:rFonts w:asciiTheme="minorHAnsi" w:hAnsiTheme="minorHAnsi" w:cstheme="minorHAnsi"/>
                <w:color w:val="000000" w:themeColor="text1"/>
              </w:rPr>
              <w:t xml:space="preserve">to the </w:t>
            </w:r>
            <w:r>
              <w:rPr>
                <w:rFonts w:asciiTheme="minorHAnsi" w:hAnsiTheme="minorHAnsi" w:cstheme="minorHAnsi"/>
                <w:color w:val="000000" w:themeColor="text1"/>
              </w:rPr>
              <w:t>legislative HOPE A</w:t>
            </w:r>
            <w:r w:rsidRPr="006A6B0B">
              <w:rPr>
                <w:rFonts w:asciiTheme="minorHAnsi" w:hAnsiTheme="minorHAnsi" w:cstheme="minorHAnsi"/>
                <w:color w:val="000000" w:themeColor="text1"/>
              </w:rPr>
              <w:t>genda</w:t>
            </w:r>
            <w:r>
              <w:rPr>
                <w:rFonts w:asciiTheme="minorHAnsi" w:hAnsiTheme="minorHAnsi" w:cstheme="minorHAnsi"/>
                <w:color w:val="000000" w:themeColor="text1"/>
              </w:rPr>
              <w:t xml:space="preserve"> for 2017</w:t>
            </w:r>
            <w:r w:rsidRPr="006A6B0B">
              <w:rPr>
                <w:rFonts w:asciiTheme="minorHAnsi" w:hAnsiTheme="minorHAnsi" w:cstheme="minorHAnsi"/>
                <w:color w:val="000000" w:themeColor="text1"/>
              </w:rPr>
              <w:t xml:space="preserve">. </w:t>
            </w:r>
            <w:r w:rsidR="00C673CF">
              <w:rPr>
                <w:rFonts w:asciiTheme="minorHAnsi" w:hAnsiTheme="minorHAnsi" w:cstheme="minorHAnsi"/>
                <w:color w:val="000000" w:themeColor="text1"/>
              </w:rPr>
              <w:t>(p</w:t>
            </w:r>
            <w:r w:rsidR="00421488">
              <w:rPr>
                <w:rFonts w:asciiTheme="minorHAnsi" w:hAnsiTheme="minorHAnsi" w:cstheme="minorHAnsi"/>
                <w:color w:val="000000" w:themeColor="text1"/>
              </w:rPr>
              <w:t>21</w:t>
            </w:r>
            <w:r>
              <w:rPr>
                <w:rFonts w:asciiTheme="minorHAnsi" w:hAnsiTheme="minorHAnsi" w:cstheme="minorHAnsi"/>
                <w:color w:val="000000" w:themeColor="text1"/>
              </w:rPr>
              <w:t xml:space="preserve">) </w:t>
            </w:r>
            <w:r w:rsidRPr="006A6B0B">
              <w:rPr>
                <w:rFonts w:ascii="Arial" w:eastAsia="Times New Roman" w:hAnsi="Arial" w:cs="Arial"/>
                <w:bCs/>
                <w:color w:val="000000" w:themeColor="text1"/>
                <w:bdr w:val="none" w:sz="0" w:space="0" w:color="auto"/>
              </w:rPr>
              <w:t>(http://legis.wisconsin.gov/assembly/hope/future/)</w:t>
            </w:r>
          </w:p>
          <w:p w14:paraId="52F6346D" w14:textId="77777777" w:rsidR="006A6B0B" w:rsidRPr="006A6B0B" w:rsidRDefault="006A6B0B" w:rsidP="00945BA0">
            <w:pPr>
              <w:pStyle w:val="Body"/>
              <w:rPr>
                <w:rFonts w:asciiTheme="minorHAnsi" w:hAnsiTheme="minorHAnsi" w:cstheme="minorHAnsi"/>
                <w:b/>
                <w:bCs/>
                <w:color w:val="000000" w:themeColor="text1"/>
              </w:rPr>
            </w:pPr>
          </w:p>
          <w:p w14:paraId="0C61E9D5" w14:textId="77777777" w:rsidR="00CA3E88" w:rsidRPr="006A6B0B" w:rsidRDefault="00CA3E88" w:rsidP="00116E72">
            <w:pPr>
              <w:pStyle w:val="Body"/>
              <w:rPr>
                <w:rFonts w:asciiTheme="minorHAnsi" w:hAnsiTheme="minorHAnsi" w:cstheme="minorHAnsi"/>
                <w:color w:val="000000" w:themeColor="text1"/>
              </w:rPr>
            </w:pPr>
          </w:p>
        </w:tc>
      </w:tr>
    </w:tbl>
    <w:p w14:paraId="73687278" w14:textId="77777777" w:rsidR="00E00F52" w:rsidRPr="006A6B0B" w:rsidRDefault="00E00F52">
      <w:pPr>
        <w:pStyle w:val="Body"/>
        <w:rPr>
          <w:rFonts w:asciiTheme="minorHAnsi" w:hAnsiTheme="minorHAnsi" w:cstheme="minorHAnsi"/>
          <w:color w:val="000000" w:themeColor="text1"/>
        </w:rPr>
      </w:pPr>
    </w:p>
    <w:p w14:paraId="144CE50C" w14:textId="77777777" w:rsidR="00362919" w:rsidRPr="006A6B0B" w:rsidRDefault="00362919">
      <w:pPr>
        <w:rPr>
          <w:rFonts w:asciiTheme="minorHAnsi" w:hAnsiTheme="minorHAnsi" w:cstheme="minorHAnsi"/>
          <w:color w:val="000000" w:themeColor="text1"/>
        </w:rPr>
      </w:pPr>
      <w:r w:rsidRPr="006A6B0B">
        <w:rPr>
          <w:rFonts w:asciiTheme="minorHAnsi" w:hAnsiTheme="minorHAnsi" w:cstheme="minorHAnsi"/>
          <w:color w:val="000000" w:themeColor="text1"/>
        </w:rPr>
        <w:br w:type="page"/>
      </w:r>
    </w:p>
    <w:p w14:paraId="63104B12" w14:textId="400F8DE4" w:rsidR="006A6B0B" w:rsidRPr="006A6B0B" w:rsidRDefault="006A6B0B">
      <w:pPr>
        <w:rPr>
          <w:rFonts w:asciiTheme="minorHAnsi" w:hAnsiTheme="minorHAnsi" w:cstheme="minorHAnsi"/>
          <w:color w:val="000000" w:themeColor="text1"/>
        </w:rPr>
      </w:pPr>
      <w:r w:rsidRPr="006A6B0B">
        <w:rPr>
          <w:rFonts w:asciiTheme="minorHAnsi" w:hAnsiTheme="minorHAnsi" w:cstheme="minorHAnsi"/>
          <w:color w:val="000000" w:themeColor="text1"/>
        </w:rPr>
        <w:lastRenderedPageBreak/>
        <w:t>Name_________</w:t>
      </w:r>
      <w:r>
        <w:rPr>
          <w:rFonts w:asciiTheme="minorHAnsi" w:hAnsiTheme="minorHAnsi" w:cstheme="minorHAnsi"/>
          <w:color w:val="000000" w:themeColor="text1"/>
        </w:rPr>
        <w:t>_______</w:t>
      </w:r>
      <w:r w:rsidRPr="006A6B0B">
        <w:rPr>
          <w:rFonts w:asciiTheme="minorHAnsi" w:hAnsiTheme="minorHAnsi" w:cstheme="minorHAnsi"/>
          <w:color w:val="000000" w:themeColor="text1"/>
        </w:rPr>
        <w:t>_______</w:t>
      </w:r>
      <w:r w:rsidRPr="006A6B0B">
        <w:rPr>
          <w:rFonts w:asciiTheme="minorHAnsi" w:hAnsiTheme="minorHAnsi" w:cstheme="minorHAnsi"/>
          <w:color w:val="000000" w:themeColor="text1"/>
        </w:rPr>
        <w:softHyphen/>
      </w:r>
      <w:r w:rsidRPr="006A6B0B">
        <w:rPr>
          <w:rFonts w:asciiTheme="minorHAnsi" w:hAnsiTheme="minorHAnsi" w:cstheme="minorHAnsi"/>
          <w:color w:val="000000" w:themeColor="text1"/>
        </w:rPr>
        <w:softHyphen/>
      </w:r>
      <w:r w:rsidRPr="006A6B0B">
        <w:rPr>
          <w:rFonts w:asciiTheme="minorHAnsi" w:hAnsiTheme="minorHAnsi" w:cstheme="minorHAnsi"/>
          <w:color w:val="000000" w:themeColor="text1"/>
        </w:rPr>
        <w:softHyphen/>
      </w: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t>Background Organizer</w:t>
      </w:r>
    </w:p>
    <w:p w14:paraId="031CD353" w14:textId="77777777" w:rsidR="006A6B0B" w:rsidRDefault="006A6B0B">
      <w:pPr>
        <w:rPr>
          <w:rFonts w:asciiTheme="minorHAnsi" w:hAnsiTheme="minorHAnsi" w:cstheme="minorHAnsi"/>
          <w:b/>
          <w:color w:val="000000" w:themeColor="text1"/>
          <w:sz w:val="32"/>
          <w:szCs w:val="32"/>
        </w:rPr>
      </w:pPr>
    </w:p>
    <w:p w14:paraId="1BEDDF6C" w14:textId="48C2A9B7" w:rsidR="00362919" w:rsidRPr="006A6B0B" w:rsidRDefault="006A6B0B">
      <w:pPr>
        <w:rPr>
          <w:rFonts w:asciiTheme="minorHAnsi" w:hAnsiTheme="minorHAnsi" w:cstheme="minorHAnsi"/>
          <w:color w:val="000000" w:themeColor="text1"/>
          <w:sz w:val="32"/>
          <w:szCs w:val="32"/>
        </w:rPr>
      </w:pPr>
      <w:r w:rsidRPr="006A6B0B">
        <w:rPr>
          <w:rFonts w:asciiTheme="minorHAnsi" w:hAnsiTheme="minorHAnsi" w:cstheme="minorHAnsi"/>
          <w:b/>
          <w:color w:val="000000" w:themeColor="text1"/>
          <w:sz w:val="32"/>
          <w:szCs w:val="32"/>
        </w:rPr>
        <w:t>Guiding Question:</w:t>
      </w:r>
      <w:r w:rsidR="00362919" w:rsidRPr="006A6B0B">
        <w:rPr>
          <w:rFonts w:asciiTheme="minorHAnsi" w:hAnsiTheme="minorHAnsi" w:cstheme="minorHAnsi"/>
          <w:color w:val="000000" w:themeColor="text1"/>
          <w:sz w:val="32"/>
          <w:szCs w:val="32"/>
        </w:rPr>
        <w:t xml:space="preserve">  </w:t>
      </w:r>
      <w:r w:rsidRPr="006A6B0B">
        <w:rPr>
          <w:rFonts w:asciiTheme="minorHAnsi" w:hAnsiTheme="minorHAnsi" w:cstheme="minorHAnsi"/>
          <w:b/>
          <w:bCs/>
          <w:color w:val="000000" w:themeColor="text1"/>
          <w:sz w:val="32"/>
          <w:szCs w:val="32"/>
        </w:rPr>
        <w:t>What can the State of Wisconsin do to address the epidemic of opioid and heroin addiction?</w:t>
      </w:r>
    </w:p>
    <w:p w14:paraId="652931DE" w14:textId="77777777" w:rsidR="00673290" w:rsidRPr="006A6B0B" w:rsidRDefault="00673290" w:rsidP="00673290">
      <w:pPr>
        <w:rPr>
          <w:rFonts w:asciiTheme="minorHAnsi" w:hAnsiTheme="minorHAnsi" w:cstheme="minorHAnsi"/>
          <w:color w:val="000000" w:themeColor="text1"/>
        </w:rPr>
      </w:pPr>
    </w:p>
    <w:tbl>
      <w:tblPr>
        <w:tblStyle w:val="TableGrid"/>
        <w:tblW w:w="10799" w:type="dxa"/>
        <w:tblLook w:val="04A0" w:firstRow="1" w:lastRow="0" w:firstColumn="1" w:lastColumn="0" w:noHBand="0" w:noVBand="1"/>
      </w:tblPr>
      <w:tblGrid>
        <w:gridCol w:w="10799"/>
      </w:tblGrid>
      <w:tr w:rsidR="006A6B0B" w:rsidRPr="006A6B0B" w14:paraId="3870E8A6" w14:textId="77777777" w:rsidTr="006A6B0B">
        <w:trPr>
          <w:trHeight w:val="2140"/>
        </w:trPr>
        <w:tc>
          <w:tcPr>
            <w:tcW w:w="10799" w:type="dxa"/>
          </w:tcPr>
          <w:p w14:paraId="4E3A1B37" w14:textId="77777777" w:rsidR="006A6B0B" w:rsidRPr="006A6B0B" w:rsidRDefault="006A6B0B" w:rsidP="006A6B0B">
            <w:pPr>
              <w:rPr>
                <w:rFonts w:asciiTheme="minorHAnsi" w:hAnsiTheme="minorHAnsi" w:cstheme="minorHAnsi"/>
                <w:b/>
                <w:color w:val="000000" w:themeColor="text1"/>
              </w:rPr>
            </w:pPr>
            <w:r w:rsidRPr="006A6B0B">
              <w:rPr>
                <w:rFonts w:asciiTheme="minorHAnsi" w:hAnsiTheme="minorHAnsi" w:cstheme="minorHAnsi"/>
                <w:b/>
                <w:color w:val="000000" w:themeColor="text1"/>
              </w:rPr>
              <w:t>What are opioids?</w:t>
            </w:r>
          </w:p>
          <w:p w14:paraId="240394D1" w14:textId="77777777" w:rsidR="006A6B0B" w:rsidRPr="006A6B0B" w:rsidRDefault="006A6B0B" w:rsidP="0067329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000000" w:themeColor="text1"/>
              </w:rPr>
            </w:pPr>
          </w:p>
        </w:tc>
      </w:tr>
      <w:tr w:rsidR="006A6B0B" w:rsidRPr="006A6B0B" w14:paraId="40ED472A" w14:textId="77777777" w:rsidTr="006A6B0B">
        <w:trPr>
          <w:trHeight w:val="3315"/>
        </w:trPr>
        <w:tc>
          <w:tcPr>
            <w:tcW w:w="10799" w:type="dxa"/>
          </w:tcPr>
          <w:p w14:paraId="07B9B3E1" w14:textId="77777777" w:rsidR="006A6B0B" w:rsidRPr="006A6B0B" w:rsidRDefault="006A6B0B" w:rsidP="006A6B0B">
            <w:pPr>
              <w:rPr>
                <w:rFonts w:asciiTheme="minorHAnsi" w:hAnsiTheme="minorHAnsi" w:cstheme="minorHAnsi"/>
                <w:b/>
                <w:color w:val="000000" w:themeColor="text1"/>
              </w:rPr>
            </w:pPr>
            <w:r w:rsidRPr="006A6B0B">
              <w:rPr>
                <w:rFonts w:asciiTheme="minorHAnsi" w:hAnsiTheme="minorHAnsi" w:cstheme="minorHAnsi"/>
                <w:b/>
                <w:color w:val="000000" w:themeColor="text1"/>
              </w:rPr>
              <w:t>What is happening?</w:t>
            </w:r>
          </w:p>
          <w:p w14:paraId="529F3627" w14:textId="77777777" w:rsidR="006A6B0B" w:rsidRPr="006A6B0B" w:rsidRDefault="006A6B0B" w:rsidP="0067329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000000" w:themeColor="text1"/>
              </w:rPr>
            </w:pPr>
          </w:p>
        </w:tc>
      </w:tr>
      <w:tr w:rsidR="006A6B0B" w:rsidRPr="006A6B0B" w14:paraId="05CA63B7" w14:textId="77777777" w:rsidTr="006A6B0B">
        <w:trPr>
          <w:trHeight w:val="3550"/>
        </w:trPr>
        <w:tc>
          <w:tcPr>
            <w:tcW w:w="10799" w:type="dxa"/>
          </w:tcPr>
          <w:p w14:paraId="14ABE675" w14:textId="77777777" w:rsidR="006A6B0B" w:rsidRPr="006A6B0B" w:rsidRDefault="006A6B0B" w:rsidP="006A6B0B">
            <w:pPr>
              <w:rPr>
                <w:rFonts w:asciiTheme="minorHAnsi" w:hAnsiTheme="minorHAnsi" w:cstheme="minorHAnsi"/>
                <w:b/>
                <w:color w:val="000000" w:themeColor="text1"/>
              </w:rPr>
            </w:pPr>
            <w:r w:rsidRPr="006A6B0B">
              <w:rPr>
                <w:rFonts w:asciiTheme="minorHAnsi" w:hAnsiTheme="minorHAnsi" w:cstheme="minorHAnsi"/>
                <w:b/>
                <w:color w:val="000000" w:themeColor="text1"/>
              </w:rPr>
              <w:t>Who is impacted?</w:t>
            </w:r>
          </w:p>
          <w:p w14:paraId="6B430958" w14:textId="77777777" w:rsidR="006A6B0B" w:rsidRPr="006A6B0B" w:rsidRDefault="006A6B0B" w:rsidP="0067329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000000" w:themeColor="text1"/>
              </w:rPr>
            </w:pPr>
          </w:p>
        </w:tc>
      </w:tr>
      <w:tr w:rsidR="006A6B0B" w:rsidRPr="006A6B0B" w14:paraId="1E07BA00" w14:textId="77777777" w:rsidTr="00CA6FD9">
        <w:trPr>
          <w:trHeight w:val="2951"/>
        </w:trPr>
        <w:tc>
          <w:tcPr>
            <w:tcW w:w="10799" w:type="dxa"/>
          </w:tcPr>
          <w:p w14:paraId="334D4A79" w14:textId="77777777" w:rsidR="006A6B0B" w:rsidRPr="006A6B0B" w:rsidRDefault="006A6B0B" w:rsidP="006A6B0B">
            <w:pPr>
              <w:rPr>
                <w:rFonts w:asciiTheme="minorHAnsi" w:hAnsiTheme="minorHAnsi" w:cstheme="minorHAnsi"/>
                <w:b/>
                <w:color w:val="000000" w:themeColor="text1"/>
              </w:rPr>
            </w:pPr>
            <w:r w:rsidRPr="006A6B0B">
              <w:rPr>
                <w:rFonts w:asciiTheme="minorHAnsi" w:hAnsiTheme="minorHAnsi" w:cstheme="minorHAnsi"/>
                <w:b/>
                <w:color w:val="000000" w:themeColor="text1"/>
              </w:rPr>
              <w:lastRenderedPageBreak/>
              <w:t>What is already being done?</w:t>
            </w:r>
          </w:p>
          <w:p w14:paraId="440F67A3" w14:textId="77777777" w:rsidR="006A6B0B" w:rsidRPr="006A6B0B" w:rsidRDefault="006A6B0B" w:rsidP="0067329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000000" w:themeColor="text1"/>
              </w:rPr>
            </w:pPr>
          </w:p>
        </w:tc>
      </w:tr>
    </w:tbl>
    <w:p w14:paraId="0018BFE5" w14:textId="77777777" w:rsidR="00362919" w:rsidRPr="006A6B0B" w:rsidRDefault="00362919" w:rsidP="00673290">
      <w:pPr>
        <w:rPr>
          <w:rFonts w:asciiTheme="minorHAnsi" w:hAnsiTheme="minorHAnsi" w:cstheme="minorHAnsi"/>
          <w:color w:val="000000" w:themeColor="text1"/>
        </w:rPr>
        <w:sectPr w:rsidR="00362919" w:rsidRPr="006A6B0B" w:rsidSect="002E337C">
          <w:headerReference w:type="even" r:id="rId14"/>
          <w:headerReference w:type="default" r:id="rId15"/>
          <w:footerReference w:type="even" r:id="rId16"/>
          <w:footerReference w:type="default" r:id="rId17"/>
          <w:headerReference w:type="first" r:id="rId18"/>
          <w:footerReference w:type="first" r:id="rId19"/>
          <w:pgSz w:w="12240" w:h="15840"/>
          <w:pgMar w:top="720" w:right="720" w:bottom="720" w:left="720" w:header="720" w:footer="864" w:gutter="0"/>
          <w:cols w:space="720"/>
          <w:docGrid w:linePitch="326"/>
        </w:sectPr>
      </w:pPr>
    </w:p>
    <w:p w14:paraId="0418C0F7" w14:textId="51B5C4BD" w:rsidR="00210AEC" w:rsidRPr="006A6B0B" w:rsidRDefault="00210AEC">
      <w:pPr>
        <w:rPr>
          <w:rFonts w:asciiTheme="minorHAnsi" w:hAnsiTheme="minorHAnsi" w:cstheme="minorHAnsi"/>
          <w:color w:val="000000" w:themeColor="text1"/>
        </w:rPr>
      </w:pPr>
      <w:r w:rsidRPr="006A6B0B">
        <w:rPr>
          <w:rFonts w:asciiTheme="minorHAnsi" w:hAnsiTheme="minorHAnsi" w:cstheme="minorHAnsi"/>
          <w:noProof/>
          <w:color w:val="000000" w:themeColor="text1"/>
        </w:rPr>
        <w:lastRenderedPageBreak/>
        <w:drawing>
          <wp:inline distT="0" distB="0" distL="0" distR="0" wp14:anchorId="28B16F76" wp14:editId="0A095630">
            <wp:extent cx="8700135" cy="6525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793018" cy="6594762"/>
                    </a:xfrm>
                    <a:prstGeom prst="rect">
                      <a:avLst/>
                    </a:prstGeom>
                  </pic:spPr>
                </pic:pic>
              </a:graphicData>
            </a:graphic>
          </wp:inline>
        </w:drawing>
      </w:r>
      <w:r w:rsidRPr="006A6B0B">
        <w:rPr>
          <w:rFonts w:asciiTheme="minorHAnsi" w:hAnsiTheme="minorHAnsi" w:cstheme="minorHAnsi"/>
          <w:color w:val="000000" w:themeColor="text1"/>
        </w:rPr>
        <w:t xml:space="preserve"> </w:t>
      </w:r>
      <w:r w:rsidRPr="006A6B0B">
        <w:rPr>
          <w:rFonts w:asciiTheme="minorHAnsi" w:hAnsiTheme="minorHAnsi" w:cstheme="minorHAnsi"/>
          <w:noProof/>
          <w:color w:val="000000" w:themeColor="text1"/>
        </w:rPr>
        <w:lastRenderedPageBreak/>
        <w:drawing>
          <wp:inline distT="0" distB="0" distL="0" distR="0" wp14:anchorId="33807D6C" wp14:editId="4CEB1015">
            <wp:extent cx="8776335" cy="65822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807040" cy="6605280"/>
                    </a:xfrm>
                    <a:prstGeom prst="rect">
                      <a:avLst/>
                    </a:prstGeom>
                  </pic:spPr>
                </pic:pic>
              </a:graphicData>
            </a:graphic>
          </wp:inline>
        </w:drawing>
      </w:r>
      <w:r w:rsidRPr="006A6B0B">
        <w:rPr>
          <w:rFonts w:asciiTheme="minorHAnsi" w:hAnsiTheme="minorHAnsi" w:cstheme="minorHAnsi"/>
          <w:color w:val="000000" w:themeColor="text1"/>
        </w:rPr>
        <w:br w:type="page"/>
      </w:r>
      <w:r w:rsidRPr="006A6B0B">
        <w:rPr>
          <w:rFonts w:asciiTheme="minorHAnsi" w:hAnsiTheme="minorHAnsi" w:cstheme="minorHAnsi"/>
          <w:noProof/>
          <w:color w:val="000000" w:themeColor="text1"/>
        </w:rPr>
        <w:lastRenderedPageBreak/>
        <w:drawing>
          <wp:inline distT="0" distB="0" distL="0" distR="0" wp14:anchorId="3E6EFD4A" wp14:editId="075A229D">
            <wp:extent cx="8166735" cy="6125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248229" cy="6186171"/>
                    </a:xfrm>
                    <a:prstGeom prst="rect">
                      <a:avLst/>
                    </a:prstGeom>
                  </pic:spPr>
                </pic:pic>
              </a:graphicData>
            </a:graphic>
          </wp:inline>
        </w:drawing>
      </w:r>
    </w:p>
    <w:p w14:paraId="444B2B10" w14:textId="362C791E" w:rsidR="00B60DE2" w:rsidRPr="006A6B0B" w:rsidRDefault="00B60DE2">
      <w:pPr>
        <w:rPr>
          <w:rFonts w:asciiTheme="minorHAnsi" w:hAnsiTheme="minorHAnsi" w:cstheme="minorHAnsi"/>
          <w:color w:val="000000" w:themeColor="text1"/>
        </w:rPr>
      </w:pPr>
      <w:r w:rsidRPr="006A6B0B">
        <w:rPr>
          <w:rFonts w:asciiTheme="minorHAnsi" w:hAnsiTheme="minorHAnsi" w:cstheme="minorHAnsi"/>
          <w:noProof/>
          <w:color w:val="000000" w:themeColor="text1"/>
        </w:rPr>
        <w:lastRenderedPageBreak/>
        <w:drawing>
          <wp:inline distT="0" distB="0" distL="0" distR="0" wp14:anchorId="632F4E56" wp14:editId="3DDF7806">
            <wp:extent cx="8242935" cy="61822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265466" cy="6199099"/>
                    </a:xfrm>
                    <a:prstGeom prst="rect">
                      <a:avLst/>
                    </a:prstGeom>
                  </pic:spPr>
                </pic:pic>
              </a:graphicData>
            </a:graphic>
          </wp:inline>
        </w:drawing>
      </w:r>
    </w:p>
    <w:p w14:paraId="12229226" w14:textId="77777777" w:rsidR="00B60DE2" w:rsidRPr="006A6B0B" w:rsidRDefault="00B60DE2" w:rsidP="00B60DE2">
      <w:pPr>
        <w:rPr>
          <w:rFonts w:asciiTheme="minorHAnsi" w:hAnsiTheme="minorHAnsi" w:cstheme="minorHAnsi"/>
          <w:color w:val="000000" w:themeColor="text1"/>
        </w:rPr>
      </w:pPr>
      <w:r w:rsidRPr="006A6B0B">
        <w:rPr>
          <w:rFonts w:asciiTheme="minorHAnsi" w:hAnsiTheme="minorHAnsi" w:cstheme="minorHAnsi"/>
          <w:color w:val="000000" w:themeColor="text1"/>
        </w:rPr>
        <w:t>Source: http://legis.wisconsin.gov/assembly/hope/statistics/</w:t>
      </w:r>
    </w:p>
    <w:p w14:paraId="259B9899" w14:textId="77777777" w:rsidR="00B60DE2" w:rsidRPr="006A6B0B" w:rsidRDefault="00B60DE2">
      <w:pPr>
        <w:rPr>
          <w:rFonts w:asciiTheme="minorHAnsi" w:hAnsiTheme="minorHAnsi" w:cstheme="minorHAnsi"/>
          <w:color w:val="000000" w:themeColor="text1"/>
        </w:rPr>
      </w:pPr>
    </w:p>
    <w:p w14:paraId="410C4596" w14:textId="0674976F" w:rsidR="00B60DE2" w:rsidRPr="006A6B0B" w:rsidRDefault="00B60DE2">
      <w:pPr>
        <w:rPr>
          <w:rFonts w:asciiTheme="minorHAnsi" w:hAnsiTheme="minorHAnsi" w:cstheme="minorHAnsi"/>
          <w:color w:val="000000" w:themeColor="text1"/>
        </w:rPr>
      </w:pPr>
      <w:r w:rsidRPr="006A6B0B">
        <w:rPr>
          <w:rFonts w:asciiTheme="minorHAnsi" w:hAnsiTheme="minorHAnsi" w:cstheme="minorHAnsi"/>
          <w:noProof/>
          <w:color w:val="000000" w:themeColor="text1"/>
        </w:rPr>
        <w:drawing>
          <wp:inline distT="0" distB="0" distL="0" distR="0" wp14:anchorId="41E23C30" wp14:editId="24086A68">
            <wp:extent cx="5846451" cy="60198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74262" cy="6048436"/>
                    </a:xfrm>
                    <a:prstGeom prst="rect">
                      <a:avLst/>
                    </a:prstGeom>
                  </pic:spPr>
                </pic:pic>
              </a:graphicData>
            </a:graphic>
          </wp:inline>
        </w:drawing>
      </w:r>
    </w:p>
    <w:p w14:paraId="39599E7B" w14:textId="77777777" w:rsidR="00B60DE2" w:rsidRPr="006A6B0B" w:rsidRDefault="00B60DE2" w:rsidP="00B60DE2">
      <w:pPr>
        <w:rPr>
          <w:rFonts w:asciiTheme="minorHAnsi" w:hAnsiTheme="minorHAnsi" w:cstheme="minorHAnsi"/>
          <w:color w:val="000000" w:themeColor="text1"/>
        </w:rPr>
      </w:pPr>
      <w:r w:rsidRPr="006A6B0B">
        <w:rPr>
          <w:rFonts w:asciiTheme="minorHAnsi" w:hAnsiTheme="minorHAnsi" w:cstheme="minorHAnsi"/>
          <w:color w:val="000000" w:themeColor="text1"/>
        </w:rPr>
        <w:t>Source: http://legis.wisconsin.gov/assembly/hope/statistics/</w:t>
      </w:r>
    </w:p>
    <w:p w14:paraId="14204326" w14:textId="77777777" w:rsidR="00B60DE2" w:rsidRPr="006A6B0B" w:rsidRDefault="00B60DE2">
      <w:pPr>
        <w:rPr>
          <w:rFonts w:asciiTheme="minorHAnsi" w:hAnsiTheme="minorHAnsi" w:cstheme="minorHAnsi"/>
          <w:color w:val="000000" w:themeColor="text1"/>
        </w:rPr>
      </w:pPr>
    </w:p>
    <w:p w14:paraId="72361635" w14:textId="17E86966" w:rsidR="00B60DE2" w:rsidRPr="006A6B0B" w:rsidRDefault="00B60DE2">
      <w:pPr>
        <w:rPr>
          <w:rFonts w:asciiTheme="minorHAnsi" w:hAnsiTheme="minorHAnsi" w:cstheme="minorHAnsi"/>
          <w:color w:val="000000" w:themeColor="text1"/>
        </w:rPr>
      </w:pPr>
      <w:r w:rsidRPr="006A6B0B">
        <w:rPr>
          <w:rFonts w:asciiTheme="minorHAnsi" w:hAnsiTheme="minorHAnsi" w:cstheme="minorHAnsi"/>
          <w:noProof/>
          <w:color w:val="000000" w:themeColor="text1"/>
        </w:rPr>
        <w:drawing>
          <wp:inline distT="0" distB="0" distL="0" distR="0" wp14:anchorId="0E3786E1" wp14:editId="5D8FE9EC">
            <wp:extent cx="7813041" cy="58597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870748" cy="5903060"/>
                    </a:xfrm>
                    <a:prstGeom prst="rect">
                      <a:avLst/>
                    </a:prstGeom>
                  </pic:spPr>
                </pic:pic>
              </a:graphicData>
            </a:graphic>
          </wp:inline>
        </w:drawing>
      </w:r>
    </w:p>
    <w:p w14:paraId="14E8256F" w14:textId="77777777" w:rsidR="00B60DE2" w:rsidRPr="006A6B0B" w:rsidRDefault="00B60DE2" w:rsidP="00B60DE2">
      <w:pPr>
        <w:rPr>
          <w:rFonts w:asciiTheme="minorHAnsi" w:hAnsiTheme="minorHAnsi" w:cstheme="minorHAnsi"/>
          <w:color w:val="000000" w:themeColor="text1"/>
        </w:rPr>
      </w:pPr>
    </w:p>
    <w:p w14:paraId="7122D867" w14:textId="77777777" w:rsidR="009012D6" w:rsidRPr="006A6B0B" w:rsidRDefault="00B60DE2" w:rsidP="00B60DE2">
      <w:pPr>
        <w:rPr>
          <w:rFonts w:asciiTheme="minorHAnsi" w:hAnsiTheme="minorHAnsi" w:cstheme="minorHAnsi"/>
          <w:color w:val="000000" w:themeColor="text1"/>
        </w:rPr>
        <w:sectPr w:rsidR="009012D6" w:rsidRPr="006A6B0B" w:rsidSect="00362919">
          <w:pgSz w:w="15840" w:h="12240" w:orient="landscape"/>
          <w:pgMar w:top="720" w:right="720" w:bottom="720" w:left="720" w:header="720" w:footer="864" w:gutter="0"/>
          <w:cols w:space="720"/>
          <w:docGrid w:linePitch="326"/>
        </w:sectPr>
      </w:pPr>
      <w:r w:rsidRPr="006A6B0B">
        <w:rPr>
          <w:rFonts w:asciiTheme="minorHAnsi" w:hAnsiTheme="minorHAnsi" w:cstheme="minorHAnsi"/>
          <w:color w:val="000000" w:themeColor="text1"/>
        </w:rPr>
        <w:lastRenderedPageBreak/>
        <w:t>Source: http://legis.wisconsin.gov/assembly/hope/statistics/</w:t>
      </w:r>
    </w:p>
    <w:p w14:paraId="743884D8" w14:textId="77777777" w:rsidR="007F0917" w:rsidRPr="006A6B0B" w:rsidRDefault="007F0917" w:rsidP="007F0917">
      <w:pPr>
        <w:widowControl w:val="0"/>
        <w:autoSpaceDE w:val="0"/>
        <w:autoSpaceDN w:val="0"/>
        <w:adjustRightInd w:val="0"/>
        <w:spacing w:line="280" w:lineRule="atLeast"/>
        <w:rPr>
          <w:rFonts w:ascii="Times" w:hAnsi="Times" w:cs="Times"/>
          <w:color w:val="000000" w:themeColor="text1"/>
        </w:rPr>
      </w:pPr>
      <w:r w:rsidRPr="006A6B0B">
        <w:rPr>
          <w:rFonts w:ascii="Times" w:hAnsi="Times" w:cs="Times"/>
          <w:noProof/>
          <w:color w:val="000000" w:themeColor="text1"/>
        </w:rPr>
        <w:lastRenderedPageBreak/>
        <w:drawing>
          <wp:inline distT="0" distB="0" distL="0" distR="0" wp14:anchorId="6DA17A2E" wp14:editId="394C2DD7">
            <wp:extent cx="2964180" cy="616979"/>
            <wp:effectExtent l="0" t="0" r="762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6660" cy="636228"/>
                    </a:xfrm>
                    <a:prstGeom prst="rect">
                      <a:avLst/>
                    </a:prstGeom>
                    <a:noFill/>
                    <a:ln>
                      <a:noFill/>
                    </a:ln>
                  </pic:spPr>
                </pic:pic>
              </a:graphicData>
            </a:graphic>
          </wp:inline>
        </w:drawing>
      </w:r>
      <w:r w:rsidRPr="006A6B0B">
        <w:rPr>
          <w:rFonts w:ascii="Times" w:hAnsi="Times" w:cs="Times"/>
          <w:color w:val="000000" w:themeColor="text1"/>
        </w:rPr>
        <w:t xml:space="preserve"> </w:t>
      </w:r>
    </w:p>
    <w:p w14:paraId="374D584B" w14:textId="77777777" w:rsidR="007F0917" w:rsidRPr="006A6B0B" w:rsidRDefault="007F0917" w:rsidP="007F0917">
      <w:pPr>
        <w:widowControl w:val="0"/>
        <w:autoSpaceDE w:val="0"/>
        <w:autoSpaceDN w:val="0"/>
        <w:adjustRightInd w:val="0"/>
        <w:spacing w:after="240" w:line="360" w:lineRule="atLeast"/>
        <w:jc w:val="right"/>
        <w:rPr>
          <w:rFonts w:ascii="Times" w:hAnsi="Times" w:cs="Times"/>
          <w:color w:val="000000" w:themeColor="text1"/>
        </w:rPr>
      </w:pPr>
      <w:r w:rsidRPr="006A6B0B">
        <w:rPr>
          <w:rFonts w:ascii="Times" w:hAnsi="Times" w:cs="Times"/>
          <w:color w:val="000000" w:themeColor="text1"/>
          <w:sz w:val="32"/>
          <w:szCs w:val="32"/>
        </w:rPr>
        <w:t xml:space="preserve">Opioid Addiction 2016 Facts &amp; Figures </w:t>
      </w:r>
      <w:r w:rsidRPr="006A6B0B">
        <w:rPr>
          <w:rFonts w:ascii="Times" w:hAnsi="Times" w:cs="Times"/>
          <w:noProof/>
          <w:color w:val="000000" w:themeColor="text1"/>
        </w:rPr>
        <w:drawing>
          <wp:inline distT="0" distB="0" distL="0" distR="0" wp14:anchorId="33FA5954" wp14:editId="2641B53F">
            <wp:extent cx="4152900" cy="19050"/>
            <wp:effectExtent l="0" t="0" r="12700" b="63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52900" cy="19050"/>
                    </a:xfrm>
                    <a:prstGeom prst="rect">
                      <a:avLst/>
                    </a:prstGeom>
                    <a:noFill/>
                    <a:ln>
                      <a:noFill/>
                    </a:ln>
                  </pic:spPr>
                </pic:pic>
              </a:graphicData>
            </a:graphic>
          </wp:inline>
        </w:drawing>
      </w:r>
      <w:r w:rsidRPr="006A6B0B">
        <w:rPr>
          <w:rFonts w:ascii="Times" w:hAnsi="Times" w:cs="Times"/>
          <w:color w:val="000000" w:themeColor="text1"/>
        </w:rPr>
        <w:t xml:space="preserve"> </w:t>
      </w:r>
    </w:p>
    <w:p w14:paraId="2D40F89C" w14:textId="77777777" w:rsidR="007F0917" w:rsidRPr="006A6B0B" w:rsidRDefault="007F0917" w:rsidP="007F0917">
      <w:pPr>
        <w:widowControl w:val="0"/>
        <w:autoSpaceDE w:val="0"/>
        <w:autoSpaceDN w:val="0"/>
        <w:adjustRightInd w:val="0"/>
        <w:spacing w:after="240" w:line="340" w:lineRule="atLeast"/>
        <w:rPr>
          <w:rFonts w:ascii="Times" w:hAnsi="Times" w:cs="Times"/>
          <w:b/>
          <w:color w:val="000000" w:themeColor="text1"/>
        </w:rPr>
      </w:pPr>
      <w:r w:rsidRPr="006A6B0B">
        <w:rPr>
          <w:rFonts w:ascii="Times" w:hAnsi="Times" w:cs="Times"/>
          <w:b/>
          <w:color w:val="000000" w:themeColor="text1"/>
          <w:sz w:val="30"/>
          <w:szCs w:val="30"/>
        </w:rPr>
        <w:t xml:space="preserve">Opioid Addiction </w:t>
      </w:r>
    </w:p>
    <w:p w14:paraId="308E3777" w14:textId="77777777" w:rsidR="007F0917" w:rsidRPr="006A6B0B" w:rsidRDefault="007F0917" w:rsidP="007F0917">
      <w:pPr>
        <w:widowControl w:val="0"/>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after="293" w:line="340" w:lineRule="atLeast"/>
        <w:rPr>
          <w:rFonts w:ascii="Times" w:hAnsi="Times" w:cs="Times"/>
          <w:color w:val="000000" w:themeColor="text1"/>
          <w:sz w:val="30"/>
          <w:szCs w:val="30"/>
        </w:rPr>
      </w:pPr>
      <w:r w:rsidRPr="006A6B0B">
        <w:rPr>
          <w:rFonts w:ascii="Times" w:hAnsi="Times" w:cs="Times"/>
          <w:color w:val="000000" w:themeColor="text1"/>
          <w:sz w:val="30"/>
          <w:szCs w:val="30"/>
        </w:rPr>
        <w:t>Opioids are a class of drugs that include the illicit drug heroin as well as the licit prescription pain relievers oxycodone, hydrocodone, codeine, morphine, fentanyl and others.</w:t>
      </w:r>
    </w:p>
    <w:p w14:paraId="5AF28BF2" w14:textId="77777777" w:rsidR="007F0917" w:rsidRPr="006A6B0B" w:rsidRDefault="007F0917" w:rsidP="007F0917">
      <w:pPr>
        <w:widowControl w:val="0"/>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after="293" w:line="340" w:lineRule="atLeast"/>
        <w:rPr>
          <w:rFonts w:ascii="Times" w:hAnsi="Times" w:cs="Times"/>
          <w:color w:val="000000" w:themeColor="text1"/>
          <w:sz w:val="30"/>
          <w:szCs w:val="30"/>
        </w:rPr>
      </w:pPr>
      <w:r w:rsidRPr="006A6B0B">
        <w:rPr>
          <w:rFonts w:ascii="Times" w:hAnsi="Times" w:cs="Times"/>
          <w:color w:val="000000" w:themeColor="text1"/>
          <w:sz w:val="30"/>
          <w:szCs w:val="30"/>
        </w:rPr>
        <w:t>Opioids are chemically related and interact with opioid receptors on nerve cells in the brain and nervous system to produce pleasurable effects and relieve pain.</w:t>
      </w:r>
      <w:r w:rsidRPr="006A6B0B">
        <w:rPr>
          <w:rFonts w:ascii="MS Mincho" w:eastAsia="MS Mincho" w:hAnsi="MS Mincho" w:cs="MS Mincho"/>
          <w:color w:val="000000" w:themeColor="text1"/>
          <w:sz w:val="30"/>
          <w:szCs w:val="30"/>
        </w:rPr>
        <w:t> </w:t>
      </w:r>
    </w:p>
    <w:p w14:paraId="25EFBA34" w14:textId="77777777" w:rsidR="007F0917" w:rsidRPr="006A6B0B" w:rsidRDefault="007F0917" w:rsidP="007F0917">
      <w:pPr>
        <w:widowControl w:val="0"/>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after="293" w:line="340" w:lineRule="atLeast"/>
        <w:rPr>
          <w:rFonts w:ascii="Times" w:hAnsi="Times" w:cs="Times"/>
          <w:color w:val="000000" w:themeColor="text1"/>
          <w:sz w:val="30"/>
          <w:szCs w:val="30"/>
        </w:rPr>
      </w:pPr>
      <w:r w:rsidRPr="006A6B0B">
        <w:rPr>
          <w:rFonts w:ascii="Times" w:hAnsi="Times" w:cs="Times"/>
          <w:color w:val="000000" w:themeColor="text1"/>
          <w:sz w:val="30"/>
          <w:szCs w:val="30"/>
        </w:rPr>
        <w:t>Addiction is a primary, chronic and relapsing brain disease characterized by an individual pathologically pursuing reward and/or relief by substance use and other behaviors.</w:t>
      </w:r>
    </w:p>
    <w:p w14:paraId="78C716F5" w14:textId="77777777" w:rsidR="007F0917" w:rsidRPr="006A6B0B" w:rsidRDefault="007F0917" w:rsidP="007F0917">
      <w:pPr>
        <w:widowControl w:val="0"/>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after="293" w:line="340" w:lineRule="atLeast"/>
        <w:rPr>
          <w:rFonts w:ascii="Times" w:hAnsi="Times" w:cs="Times"/>
          <w:color w:val="000000" w:themeColor="text1"/>
          <w:sz w:val="30"/>
          <w:szCs w:val="30"/>
        </w:rPr>
      </w:pPr>
      <w:r w:rsidRPr="006A6B0B">
        <w:rPr>
          <w:rFonts w:ascii="Times" w:hAnsi="Times" w:cs="Times"/>
          <w:color w:val="000000" w:themeColor="text1"/>
          <w:sz w:val="30"/>
          <w:szCs w:val="30"/>
        </w:rPr>
        <w:t>Of the 21.5 million Americans 12 or older that had a substance use disorder in 2014, 1.9 million had a substance use disorder involving prescription pain relievers and 586,000 had a substance use disorder involving heroin.</w:t>
      </w:r>
      <w:r w:rsidRPr="006A6B0B">
        <w:rPr>
          <w:rFonts w:ascii="MS Mincho" w:eastAsia="MS Mincho" w:hAnsi="MS Mincho" w:cs="MS Mincho"/>
          <w:color w:val="000000" w:themeColor="text1"/>
          <w:sz w:val="30"/>
          <w:szCs w:val="30"/>
        </w:rPr>
        <w:t> </w:t>
      </w:r>
    </w:p>
    <w:p w14:paraId="08C8AC71" w14:textId="77777777" w:rsidR="007F0917" w:rsidRPr="006A6B0B" w:rsidRDefault="007F0917" w:rsidP="007F0917">
      <w:pPr>
        <w:widowControl w:val="0"/>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after="293" w:line="340" w:lineRule="atLeast"/>
        <w:rPr>
          <w:rFonts w:ascii="Times" w:hAnsi="Times" w:cs="Times"/>
          <w:color w:val="000000" w:themeColor="text1"/>
          <w:sz w:val="30"/>
          <w:szCs w:val="30"/>
        </w:rPr>
      </w:pPr>
      <w:r w:rsidRPr="006A6B0B">
        <w:rPr>
          <w:rFonts w:ascii="Times" w:hAnsi="Times" w:cs="Times"/>
          <w:color w:val="000000" w:themeColor="text1"/>
          <w:sz w:val="30"/>
          <w:szCs w:val="30"/>
        </w:rPr>
        <w:t>It is estimated that 23% of individuals who use heroin develop opioid addiction.</w:t>
      </w:r>
    </w:p>
    <w:p w14:paraId="158C3336" w14:textId="77777777" w:rsidR="007F0917" w:rsidRPr="006A6B0B" w:rsidRDefault="007F0917" w:rsidP="007F0917">
      <w:pPr>
        <w:widowControl w:val="0"/>
        <w:tabs>
          <w:tab w:val="left" w:pos="220"/>
          <w:tab w:val="left" w:pos="720"/>
        </w:tabs>
        <w:autoSpaceDE w:val="0"/>
        <w:autoSpaceDN w:val="0"/>
        <w:adjustRightInd w:val="0"/>
        <w:spacing w:after="293" w:line="340" w:lineRule="atLeast"/>
        <w:rPr>
          <w:rFonts w:ascii="Times" w:hAnsi="Times" w:cs="Times"/>
          <w:b/>
          <w:color w:val="000000" w:themeColor="text1"/>
          <w:sz w:val="30"/>
          <w:szCs w:val="30"/>
        </w:rPr>
      </w:pPr>
      <w:r w:rsidRPr="006A6B0B">
        <w:rPr>
          <w:rFonts w:ascii="Times" w:hAnsi="Times" w:cs="Times"/>
          <w:b/>
          <w:color w:val="000000" w:themeColor="text1"/>
          <w:sz w:val="30"/>
          <w:szCs w:val="30"/>
        </w:rPr>
        <w:t xml:space="preserve">National Opioid Overdose Epidemic </w:t>
      </w:r>
    </w:p>
    <w:p w14:paraId="3E954F05" w14:textId="77777777" w:rsidR="007F0917" w:rsidRPr="006A6B0B" w:rsidRDefault="007F0917" w:rsidP="007F0917">
      <w:pPr>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940"/>
          <w:tab w:val="left" w:pos="1440"/>
        </w:tabs>
        <w:autoSpaceDE w:val="0"/>
        <w:autoSpaceDN w:val="0"/>
        <w:adjustRightInd w:val="0"/>
        <w:spacing w:after="293" w:line="340" w:lineRule="atLeast"/>
        <w:rPr>
          <w:rFonts w:ascii="Times" w:hAnsi="Times" w:cs="Times"/>
          <w:color w:val="000000" w:themeColor="text1"/>
          <w:sz w:val="30"/>
          <w:szCs w:val="30"/>
        </w:rPr>
      </w:pPr>
      <w:r w:rsidRPr="006A6B0B">
        <w:rPr>
          <w:rFonts w:ascii="Times" w:hAnsi="Times" w:cs="Times"/>
          <w:color w:val="000000" w:themeColor="text1"/>
          <w:sz w:val="30"/>
          <w:szCs w:val="30"/>
        </w:rPr>
        <w:t>Drug overdose is the leading cause of accidental death in the US, with 47,055 lethal drug overdoses in 2014. Opioid addiction is driving this epidemic, with 18,893 overdose deaths related to prescription pain relievers, and 10,574 overdose deaths related to heroin in 2014.</w:t>
      </w:r>
    </w:p>
    <w:p w14:paraId="010559B2" w14:textId="77777777" w:rsidR="007F0917" w:rsidRPr="006A6B0B" w:rsidRDefault="007F0917" w:rsidP="007F0917">
      <w:pPr>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940"/>
          <w:tab w:val="left" w:pos="1440"/>
        </w:tabs>
        <w:autoSpaceDE w:val="0"/>
        <w:autoSpaceDN w:val="0"/>
        <w:adjustRightInd w:val="0"/>
        <w:spacing w:after="293" w:line="340" w:lineRule="atLeast"/>
        <w:rPr>
          <w:rFonts w:ascii="Times" w:hAnsi="Times" w:cs="Times"/>
          <w:color w:val="000000" w:themeColor="text1"/>
          <w:sz w:val="30"/>
          <w:szCs w:val="30"/>
        </w:rPr>
      </w:pPr>
      <w:r w:rsidRPr="006A6B0B">
        <w:rPr>
          <w:rFonts w:ascii="Times" w:hAnsi="Times" w:cs="Times"/>
          <w:color w:val="000000" w:themeColor="text1"/>
          <w:sz w:val="30"/>
          <w:szCs w:val="30"/>
        </w:rPr>
        <w:t>From 1999 to 2008, overdose death rates, sales and substance use disorder treatment admissions related to prescription pain relievers increased in parallel. The overdose death rate in 2008 was nearly four times the 1999 rate; sales of prescription pain relievers in 2010 were four times those in 1999; and the substance use disorder treatment admission rate in 2009 was six times the 1999 rate.</w:t>
      </w:r>
    </w:p>
    <w:p w14:paraId="454EC433" w14:textId="77777777" w:rsidR="007F0917" w:rsidRPr="006A6B0B" w:rsidRDefault="007F0917" w:rsidP="007F0917">
      <w:pPr>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940"/>
          <w:tab w:val="left" w:pos="1440"/>
        </w:tabs>
        <w:autoSpaceDE w:val="0"/>
        <w:autoSpaceDN w:val="0"/>
        <w:adjustRightInd w:val="0"/>
        <w:spacing w:after="293" w:line="340" w:lineRule="atLeast"/>
        <w:rPr>
          <w:rFonts w:ascii="Times" w:hAnsi="Times" w:cs="Times"/>
          <w:color w:val="000000" w:themeColor="text1"/>
          <w:sz w:val="30"/>
          <w:szCs w:val="30"/>
        </w:rPr>
      </w:pPr>
      <w:r w:rsidRPr="006A6B0B">
        <w:rPr>
          <w:rFonts w:ascii="Times" w:hAnsi="Times" w:cs="Times"/>
          <w:color w:val="000000" w:themeColor="text1"/>
          <w:sz w:val="30"/>
          <w:szCs w:val="30"/>
        </w:rPr>
        <w:t xml:space="preserve">In 2012, 259 million prescriptions were written for opioids, which is more than enough to </w:t>
      </w:r>
      <w:r w:rsidRPr="006A6B0B">
        <w:rPr>
          <w:rFonts w:ascii="MS Mincho" w:eastAsia="MS Mincho" w:hAnsi="MS Mincho" w:cs="MS Mincho"/>
          <w:color w:val="000000" w:themeColor="text1"/>
          <w:sz w:val="30"/>
          <w:szCs w:val="30"/>
        </w:rPr>
        <w:t> </w:t>
      </w:r>
      <w:r w:rsidRPr="006A6B0B">
        <w:rPr>
          <w:rFonts w:ascii="Times" w:hAnsi="Times" w:cs="Times"/>
          <w:color w:val="000000" w:themeColor="text1"/>
          <w:sz w:val="30"/>
          <w:szCs w:val="30"/>
        </w:rPr>
        <w:t>give every American adult their own bottle of pills.</w:t>
      </w:r>
    </w:p>
    <w:p w14:paraId="79C9BDC1" w14:textId="77777777" w:rsidR="007F0917" w:rsidRPr="006A6B0B" w:rsidRDefault="007F0917" w:rsidP="007F0917">
      <w:pPr>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940"/>
          <w:tab w:val="left" w:pos="1440"/>
        </w:tabs>
        <w:autoSpaceDE w:val="0"/>
        <w:autoSpaceDN w:val="0"/>
        <w:adjustRightInd w:val="0"/>
        <w:spacing w:after="293" w:line="340" w:lineRule="atLeast"/>
        <w:rPr>
          <w:rFonts w:ascii="Times" w:hAnsi="Times" w:cs="Times"/>
          <w:color w:val="000000" w:themeColor="text1"/>
          <w:sz w:val="30"/>
          <w:szCs w:val="30"/>
        </w:rPr>
      </w:pPr>
      <w:r w:rsidRPr="006A6B0B">
        <w:rPr>
          <w:rFonts w:ascii="Times" w:hAnsi="Times" w:cs="Times"/>
          <w:color w:val="000000" w:themeColor="text1"/>
          <w:sz w:val="30"/>
          <w:szCs w:val="30"/>
        </w:rPr>
        <w:lastRenderedPageBreak/>
        <w:t>Four in five new heroin users started out misusing prescription painkillers.</w:t>
      </w:r>
    </w:p>
    <w:p w14:paraId="4B8189A0" w14:textId="77777777" w:rsidR="007F0917" w:rsidRPr="006A6B0B" w:rsidRDefault="007F0917" w:rsidP="007F0917">
      <w:pPr>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940"/>
          <w:tab w:val="left" w:pos="1440"/>
        </w:tabs>
        <w:autoSpaceDE w:val="0"/>
        <w:autoSpaceDN w:val="0"/>
        <w:adjustRightInd w:val="0"/>
        <w:spacing w:after="293" w:line="340" w:lineRule="atLeast"/>
        <w:rPr>
          <w:rFonts w:ascii="Times" w:eastAsiaTheme="minorHAnsi" w:hAnsi="Times" w:cs="Times"/>
          <w:color w:val="000000" w:themeColor="text1"/>
          <w:sz w:val="30"/>
          <w:szCs w:val="30"/>
        </w:rPr>
      </w:pPr>
      <w:r w:rsidRPr="006A6B0B">
        <w:rPr>
          <w:rFonts w:ascii="Times" w:hAnsi="Times" w:cs="Times"/>
          <w:color w:val="000000" w:themeColor="text1"/>
          <w:sz w:val="30"/>
          <w:szCs w:val="30"/>
        </w:rPr>
        <w:t xml:space="preserve">94% of respondents in a 2014 survey of people in treatment for opioid addiction said they </w:t>
      </w:r>
      <w:r w:rsidRPr="006A6B0B">
        <w:rPr>
          <w:rFonts w:ascii="MS Mincho" w:eastAsia="MS Mincho" w:hAnsi="MS Mincho" w:cs="MS Mincho"/>
          <w:color w:val="000000" w:themeColor="text1"/>
          <w:sz w:val="30"/>
          <w:szCs w:val="30"/>
        </w:rPr>
        <w:t> </w:t>
      </w:r>
      <w:r w:rsidRPr="006A6B0B">
        <w:rPr>
          <w:rFonts w:ascii="Times" w:hAnsi="Times" w:cs="Times"/>
          <w:color w:val="000000" w:themeColor="text1"/>
          <w:sz w:val="30"/>
          <w:szCs w:val="30"/>
        </w:rPr>
        <w:t>chose to use heroin because prescription opioids were “far more expensive and harder to obtain.”</w:t>
      </w:r>
    </w:p>
    <w:p w14:paraId="4389AA59" w14:textId="77777777" w:rsidR="007F0917" w:rsidRPr="006A6B0B" w:rsidRDefault="007F0917" w:rsidP="007F0917">
      <w:pPr>
        <w:widowControl w:val="0"/>
        <w:tabs>
          <w:tab w:val="left" w:pos="220"/>
          <w:tab w:val="left" w:pos="720"/>
        </w:tabs>
        <w:autoSpaceDE w:val="0"/>
        <w:autoSpaceDN w:val="0"/>
        <w:adjustRightInd w:val="0"/>
        <w:spacing w:after="293" w:line="340" w:lineRule="atLeast"/>
        <w:rPr>
          <w:rFonts w:ascii="Times" w:eastAsiaTheme="minorHAnsi" w:hAnsi="Times" w:cs="Times"/>
          <w:b/>
          <w:color w:val="000000" w:themeColor="text1"/>
          <w:sz w:val="30"/>
          <w:szCs w:val="30"/>
        </w:rPr>
      </w:pPr>
      <w:r w:rsidRPr="006A6B0B">
        <w:rPr>
          <w:rFonts w:ascii="Times" w:hAnsi="Times" w:cs="Times"/>
          <w:b/>
          <w:color w:val="000000" w:themeColor="text1"/>
          <w:sz w:val="30"/>
          <w:szCs w:val="30"/>
        </w:rPr>
        <w:t xml:space="preserve">Impact on Special Populations </w:t>
      </w:r>
      <w:r w:rsidRPr="006A6B0B">
        <w:rPr>
          <w:rFonts w:ascii="MS Mincho" w:eastAsia="MS Mincho" w:hAnsi="MS Mincho" w:cs="MS Mincho"/>
          <w:b/>
          <w:color w:val="000000" w:themeColor="text1"/>
          <w:sz w:val="30"/>
          <w:szCs w:val="30"/>
        </w:rPr>
        <w:t> </w:t>
      </w:r>
    </w:p>
    <w:p w14:paraId="1358EF67" w14:textId="77777777" w:rsidR="007F0917" w:rsidRPr="006A6B0B" w:rsidRDefault="007F0917" w:rsidP="007F0917">
      <w:pPr>
        <w:widowControl w:val="0"/>
        <w:tabs>
          <w:tab w:val="left" w:pos="220"/>
          <w:tab w:val="left" w:pos="720"/>
        </w:tabs>
        <w:autoSpaceDE w:val="0"/>
        <w:autoSpaceDN w:val="0"/>
        <w:adjustRightInd w:val="0"/>
        <w:spacing w:after="293" w:line="340" w:lineRule="atLeast"/>
        <w:rPr>
          <w:rFonts w:ascii="Times" w:hAnsi="Times" w:cs="Times"/>
          <w:color w:val="000000" w:themeColor="text1"/>
          <w:sz w:val="30"/>
          <w:szCs w:val="30"/>
        </w:rPr>
      </w:pPr>
      <w:r w:rsidRPr="006A6B0B">
        <w:rPr>
          <w:rFonts w:ascii="Times" w:hAnsi="Times" w:cs="Times"/>
          <w:color w:val="000000" w:themeColor="text1"/>
          <w:sz w:val="30"/>
          <w:szCs w:val="30"/>
        </w:rPr>
        <w:t xml:space="preserve">Adolescents (12 to 17 years old) </w:t>
      </w:r>
    </w:p>
    <w:p w14:paraId="55E4F871" w14:textId="77777777" w:rsidR="007F0917" w:rsidRPr="006A6B0B" w:rsidRDefault="007F0917" w:rsidP="007F0917">
      <w:pPr>
        <w:widowControl w:val="0"/>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940"/>
          <w:tab w:val="left" w:pos="1440"/>
        </w:tabs>
        <w:autoSpaceDE w:val="0"/>
        <w:autoSpaceDN w:val="0"/>
        <w:adjustRightInd w:val="0"/>
        <w:spacing w:after="293" w:line="340" w:lineRule="atLeast"/>
        <w:rPr>
          <w:rFonts w:ascii="Times" w:hAnsi="Times" w:cs="Times"/>
          <w:color w:val="000000" w:themeColor="text1"/>
          <w:sz w:val="30"/>
          <w:szCs w:val="30"/>
        </w:rPr>
      </w:pPr>
      <w:r w:rsidRPr="006A6B0B">
        <w:rPr>
          <w:rFonts w:ascii="Times" w:hAnsi="Times" w:cs="Times"/>
          <w:color w:val="000000" w:themeColor="text1"/>
          <w:sz w:val="30"/>
          <w:szCs w:val="30"/>
        </w:rPr>
        <w:t>In 2014, 467,000 adolescents were current nonmedical users of pain reliever, with 168,000 having an addiction to prescription pain relievers.</w:t>
      </w:r>
    </w:p>
    <w:p w14:paraId="4C1BDF77" w14:textId="77777777" w:rsidR="007F0917" w:rsidRPr="006A6B0B" w:rsidRDefault="007F0917" w:rsidP="007F0917">
      <w:pPr>
        <w:widowControl w:val="0"/>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940"/>
          <w:tab w:val="left" w:pos="1440"/>
        </w:tabs>
        <w:autoSpaceDE w:val="0"/>
        <w:autoSpaceDN w:val="0"/>
        <w:adjustRightInd w:val="0"/>
        <w:spacing w:after="293" w:line="340" w:lineRule="atLeast"/>
        <w:rPr>
          <w:rFonts w:ascii="Times" w:hAnsi="Times" w:cs="Times"/>
          <w:color w:val="000000" w:themeColor="text1"/>
          <w:sz w:val="30"/>
          <w:szCs w:val="30"/>
        </w:rPr>
      </w:pPr>
      <w:r w:rsidRPr="006A6B0B">
        <w:rPr>
          <w:rFonts w:ascii="Times" w:hAnsi="Times" w:cs="Times"/>
          <w:color w:val="000000" w:themeColor="text1"/>
          <w:sz w:val="30"/>
          <w:szCs w:val="30"/>
        </w:rPr>
        <w:t>In 2014, an estimated 28,000 adolescents had used heroin in the past year, and an estimated 16,000 were current heroin users. Additionally, an estimated 18,000 adolescents had heroin a heroin use disorder in 2014.</w:t>
      </w:r>
    </w:p>
    <w:p w14:paraId="6458BEF5" w14:textId="77777777" w:rsidR="007F0917" w:rsidRPr="006A6B0B" w:rsidRDefault="007F0917" w:rsidP="007F0917">
      <w:pPr>
        <w:widowControl w:val="0"/>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940"/>
          <w:tab w:val="left" w:pos="1440"/>
        </w:tabs>
        <w:autoSpaceDE w:val="0"/>
        <w:autoSpaceDN w:val="0"/>
        <w:adjustRightInd w:val="0"/>
        <w:spacing w:after="293" w:line="340" w:lineRule="atLeast"/>
        <w:rPr>
          <w:rFonts w:ascii="Times" w:hAnsi="Times" w:cs="Times"/>
          <w:color w:val="000000" w:themeColor="text1"/>
          <w:sz w:val="30"/>
          <w:szCs w:val="30"/>
        </w:rPr>
      </w:pPr>
      <w:r w:rsidRPr="006A6B0B">
        <w:rPr>
          <w:rFonts w:ascii="Times" w:hAnsi="Times" w:cs="Times"/>
          <w:color w:val="000000" w:themeColor="text1"/>
          <w:sz w:val="30"/>
          <w:szCs w:val="30"/>
        </w:rPr>
        <w:t>People often share their unused pain relievers, unaware of the dangers of nonmedical opioid use. Most adolescents who misuse prescription pain relievers are given them for free by a friend or relative.</w:t>
      </w:r>
    </w:p>
    <w:p w14:paraId="3BA297F8" w14:textId="77777777" w:rsidR="007F0917" w:rsidRPr="006A6B0B" w:rsidRDefault="007F0917" w:rsidP="007F0917">
      <w:pPr>
        <w:widowControl w:val="0"/>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940"/>
          <w:tab w:val="left" w:pos="1440"/>
        </w:tabs>
        <w:autoSpaceDE w:val="0"/>
        <w:autoSpaceDN w:val="0"/>
        <w:adjustRightInd w:val="0"/>
        <w:spacing w:after="293" w:line="340" w:lineRule="atLeast"/>
        <w:rPr>
          <w:rFonts w:ascii="Times" w:eastAsiaTheme="minorHAnsi" w:hAnsi="Times" w:cs="Times"/>
          <w:color w:val="000000" w:themeColor="text1"/>
          <w:sz w:val="30"/>
          <w:szCs w:val="30"/>
        </w:rPr>
      </w:pPr>
      <w:r w:rsidRPr="006A6B0B">
        <w:rPr>
          <w:rFonts w:ascii="Times" w:hAnsi="Times" w:cs="Times"/>
          <w:color w:val="000000" w:themeColor="text1"/>
          <w:sz w:val="30"/>
          <w:szCs w:val="30"/>
        </w:rPr>
        <w:t>The prescribing rates for prescription opioids among adolescents and young adults nearly doubled from 1994 to 2007.</w:t>
      </w:r>
    </w:p>
    <w:p w14:paraId="67ACCC33" w14:textId="77777777" w:rsidR="007F0917" w:rsidRPr="006A6B0B" w:rsidRDefault="007F0917" w:rsidP="007F0917">
      <w:pPr>
        <w:widowControl w:val="0"/>
        <w:tabs>
          <w:tab w:val="left" w:pos="940"/>
          <w:tab w:val="left" w:pos="1440"/>
        </w:tabs>
        <w:autoSpaceDE w:val="0"/>
        <w:autoSpaceDN w:val="0"/>
        <w:adjustRightInd w:val="0"/>
        <w:spacing w:after="293" w:line="340" w:lineRule="atLeast"/>
        <w:rPr>
          <w:rFonts w:ascii="Times" w:hAnsi="Times" w:cs="Times"/>
          <w:color w:val="000000" w:themeColor="text1"/>
          <w:sz w:val="30"/>
          <w:szCs w:val="30"/>
        </w:rPr>
      </w:pPr>
      <w:r w:rsidRPr="006A6B0B">
        <w:rPr>
          <w:rFonts w:ascii="Times" w:hAnsi="Times" w:cs="Times"/>
          <w:color w:val="000000" w:themeColor="text1"/>
          <w:sz w:val="30"/>
          <w:szCs w:val="30"/>
        </w:rPr>
        <w:t xml:space="preserve">Women </w:t>
      </w:r>
      <w:r w:rsidRPr="006A6B0B">
        <w:rPr>
          <w:rFonts w:ascii="MS Mincho" w:eastAsia="MS Mincho" w:hAnsi="MS Mincho" w:cs="MS Mincho"/>
          <w:color w:val="000000" w:themeColor="text1"/>
          <w:sz w:val="30"/>
          <w:szCs w:val="30"/>
        </w:rPr>
        <w:t> </w:t>
      </w:r>
    </w:p>
    <w:p w14:paraId="6B22A8D3" w14:textId="77777777" w:rsidR="007F0917" w:rsidRPr="006A6B0B" w:rsidRDefault="007F0917" w:rsidP="007F0917">
      <w:pPr>
        <w:widowControl w:val="0"/>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940"/>
          <w:tab w:val="left" w:pos="1440"/>
        </w:tabs>
        <w:autoSpaceDE w:val="0"/>
        <w:autoSpaceDN w:val="0"/>
        <w:adjustRightInd w:val="0"/>
        <w:spacing w:after="293" w:line="340" w:lineRule="atLeast"/>
        <w:rPr>
          <w:rFonts w:ascii="Times" w:hAnsi="Times" w:cs="Times"/>
          <w:color w:val="000000" w:themeColor="text1"/>
          <w:sz w:val="30"/>
          <w:szCs w:val="30"/>
        </w:rPr>
      </w:pPr>
      <w:r w:rsidRPr="006A6B0B">
        <w:rPr>
          <w:rFonts w:ascii="Times" w:hAnsi="Times" w:cs="Times"/>
          <w:color w:val="000000" w:themeColor="text1"/>
          <w:sz w:val="30"/>
          <w:szCs w:val="30"/>
        </w:rPr>
        <w:t>Women are more likely to have chronic pain, be prescribed prescription pain relievers, be given higher doses, and use them for longer time periods than men. Women may become dependent on prescription pain relievers more quickly than men.</w:t>
      </w:r>
    </w:p>
    <w:p w14:paraId="2BB3A0DD" w14:textId="77777777" w:rsidR="007F0917" w:rsidRPr="006A6B0B" w:rsidRDefault="007F0917" w:rsidP="007F0917">
      <w:pPr>
        <w:widowControl w:val="0"/>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940"/>
          <w:tab w:val="left" w:pos="1440"/>
        </w:tabs>
        <w:autoSpaceDE w:val="0"/>
        <w:autoSpaceDN w:val="0"/>
        <w:adjustRightInd w:val="0"/>
        <w:spacing w:after="293" w:line="340" w:lineRule="atLeast"/>
        <w:rPr>
          <w:rFonts w:ascii="Times" w:hAnsi="Times" w:cs="Times"/>
          <w:color w:val="000000" w:themeColor="text1"/>
          <w:sz w:val="30"/>
          <w:szCs w:val="30"/>
        </w:rPr>
      </w:pPr>
      <w:r w:rsidRPr="006A6B0B">
        <w:rPr>
          <w:rFonts w:ascii="Times" w:hAnsi="Times" w:cs="Times"/>
          <w:color w:val="000000" w:themeColor="text1"/>
          <w:sz w:val="30"/>
          <w:szCs w:val="30"/>
        </w:rPr>
        <w:t>48,000 women died of prescription pain reliever overdoses between 1999 and 2010.</w:t>
      </w:r>
    </w:p>
    <w:p w14:paraId="252EFBA7" w14:textId="77777777" w:rsidR="007F0917" w:rsidRPr="006A6B0B" w:rsidRDefault="007F0917" w:rsidP="007F0917">
      <w:pPr>
        <w:widowControl w:val="0"/>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940"/>
          <w:tab w:val="left" w:pos="1440"/>
        </w:tabs>
        <w:autoSpaceDE w:val="0"/>
        <w:autoSpaceDN w:val="0"/>
        <w:adjustRightInd w:val="0"/>
        <w:spacing w:after="293" w:line="340" w:lineRule="atLeast"/>
        <w:rPr>
          <w:rFonts w:ascii="Times" w:hAnsi="Times" w:cs="Times"/>
          <w:color w:val="000000" w:themeColor="text1"/>
          <w:sz w:val="30"/>
          <w:szCs w:val="30"/>
        </w:rPr>
      </w:pPr>
      <w:r w:rsidRPr="006A6B0B">
        <w:rPr>
          <w:rFonts w:ascii="Times" w:hAnsi="Times" w:cs="Times"/>
          <w:color w:val="000000" w:themeColor="text1"/>
          <w:sz w:val="30"/>
          <w:szCs w:val="30"/>
        </w:rPr>
        <w:t>Prescription pain reliever overdose deaths among women increased more than 400% from 1999 to 2010, compared to 237% among men.</w:t>
      </w:r>
    </w:p>
    <w:p w14:paraId="149E8A03" w14:textId="77777777" w:rsidR="00CA6FD9" w:rsidRDefault="007F0917" w:rsidP="007F0917">
      <w:pPr>
        <w:widowControl w:val="0"/>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940"/>
          <w:tab w:val="left" w:pos="1440"/>
        </w:tabs>
        <w:autoSpaceDE w:val="0"/>
        <w:autoSpaceDN w:val="0"/>
        <w:adjustRightInd w:val="0"/>
        <w:spacing w:after="293" w:line="340" w:lineRule="atLeast"/>
        <w:rPr>
          <w:rFonts w:ascii="Times" w:hAnsi="Times" w:cs="Times"/>
          <w:color w:val="000000" w:themeColor="text1"/>
          <w:sz w:val="30"/>
          <w:szCs w:val="30"/>
        </w:rPr>
      </w:pPr>
      <w:r w:rsidRPr="006A6B0B">
        <w:rPr>
          <w:rFonts w:ascii="Times" w:hAnsi="Times" w:cs="Times"/>
          <w:color w:val="000000" w:themeColor="text1"/>
          <w:sz w:val="30"/>
          <w:szCs w:val="30"/>
        </w:rPr>
        <w:t>Heroin overdose deaths among women have tripled in the last few years. From 2010 through 2013, female heroin overdoses increased from 0.4 to 1.2 per 100,000.</w:t>
      </w:r>
    </w:p>
    <w:p w14:paraId="72AD40C4" w14:textId="492E69D2" w:rsidR="00F653B9" w:rsidRPr="00CA6FD9" w:rsidRDefault="007F0917" w:rsidP="00CA6FD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40"/>
          <w:tab w:val="left" w:pos="1440"/>
        </w:tabs>
        <w:autoSpaceDE w:val="0"/>
        <w:autoSpaceDN w:val="0"/>
        <w:adjustRightInd w:val="0"/>
        <w:spacing w:after="293" w:line="340" w:lineRule="atLeast"/>
        <w:ind w:left="720"/>
        <w:rPr>
          <w:rFonts w:ascii="Times" w:hAnsi="Times" w:cs="Times"/>
          <w:color w:val="000000" w:themeColor="text1"/>
          <w:sz w:val="30"/>
          <w:szCs w:val="30"/>
        </w:rPr>
      </w:pPr>
      <w:r w:rsidRPr="00CA6FD9">
        <w:rPr>
          <w:rFonts w:ascii="Times" w:hAnsi="Times" w:cs="Times"/>
          <w:color w:val="000000" w:themeColor="text1"/>
          <w:position w:val="10"/>
          <w:sz w:val="18"/>
          <w:szCs w:val="18"/>
        </w:rPr>
        <w:t xml:space="preserve">Original with footnotes: </w:t>
      </w:r>
      <w:hyperlink r:id="rId28" w:history="1">
        <w:r w:rsidR="00F653B9" w:rsidRPr="00CA6FD9">
          <w:rPr>
            <w:rStyle w:val="Hyperlink"/>
            <w:rFonts w:ascii="Times" w:hAnsi="Times" w:cs="Times"/>
            <w:color w:val="000000" w:themeColor="text1"/>
            <w:position w:val="10"/>
            <w:sz w:val="18"/>
            <w:szCs w:val="18"/>
          </w:rPr>
          <w:t>http://www.asam.org/docs/default-source/advocacy/opioid-addiction-disease-facts-figures.pdf</w:t>
        </w:r>
      </w:hyperlink>
    </w:p>
    <w:p w14:paraId="4C068001" w14:textId="4587F235" w:rsidR="00F653B9" w:rsidRPr="00CA6FD9" w:rsidRDefault="00F653B9" w:rsidP="00CA6FD9">
      <w:pPr>
        <w:rPr>
          <w:rFonts w:ascii="Times" w:hAnsi="Times" w:cs="Times"/>
          <w:color w:val="000000" w:themeColor="text1"/>
          <w:sz w:val="30"/>
          <w:szCs w:val="30"/>
        </w:rPr>
      </w:pPr>
      <w:r w:rsidRPr="006A6B0B">
        <w:rPr>
          <w:rFonts w:ascii="Georgia" w:hAnsi="Georgia" w:cs="Georgia"/>
          <w:color w:val="000000" w:themeColor="text1"/>
          <w:sz w:val="32"/>
          <w:szCs w:val="32"/>
        </w:rPr>
        <w:lastRenderedPageBreak/>
        <w:t xml:space="preserve">New York Times: States Move to Control How Painkillers Are Prescribed </w:t>
      </w:r>
    </w:p>
    <w:p w14:paraId="30697258" w14:textId="77777777" w:rsidR="00F653B9" w:rsidRPr="006A6B0B" w:rsidRDefault="00F653B9" w:rsidP="00F653B9">
      <w:pPr>
        <w:widowControl w:val="0"/>
        <w:autoSpaceDE w:val="0"/>
        <w:autoSpaceDN w:val="0"/>
        <w:adjustRightInd w:val="0"/>
        <w:spacing w:line="400" w:lineRule="atLeast"/>
        <w:rPr>
          <w:rFonts w:ascii="Times" w:hAnsi="Times" w:cs="Times"/>
          <w:color w:val="000000" w:themeColor="text1"/>
        </w:rPr>
      </w:pPr>
      <w:r w:rsidRPr="006A6B0B">
        <w:rPr>
          <w:rFonts w:ascii="Georgia" w:hAnsi="Georgia" w:cs="Georgia"/>
          <w:color w:val="000000" w:themeColor="text1"/>
        </w:rPr>
        <w:t xml:space="preserve">By BARRY MEIER and SABRINA TAVERNISE MARCH 11, 2016 </w:t>
      </w:r>
    </w:p>
    <w:p w14:paraId="5854547D" w14:textId="77777777" w:rsidR="00F653B9" w:rsidRPr="006A6B0B" w:rsidRDefault="00F653B9" w:rsidP="00F653B9">
      <w:pPr>
        <w:widowControl w:val="0"/>
        <w:autoSpaceDE w:val="0"/>
        <w:autoSpaceDN w:val="0"/>
        <w:adjustRightInd w:val="0"/>
        <w:spacing w:line="420" w:lineRule="atLeast"/>
        <w:ind w:firstLine="720"/>
        <w:rPr>
          <w:rFonts w:ascii="Times" w:hAnsi="Times" w:cs="Times"/>
          <w:color w:val="000000" w:themeColor="text1"/>
        </w:rPr>
      </w:pPr>
      <w:r w:rsidRPr="006A6B0B">
        <w:rPr>
          <w:rFonts w:ascii="Georgia" w:hAnsi="Georgia" w:cs="Georgia"/>
          <w:color w:val="000000" w:themeColor="text1"/>
        </w:rPr>
        <w:t xml:space="preserve">A growing number of states, alarmed by the rising death toll from prescription painkillers and frustrated by a lack of federal action, are moving to limit how these drugs are prescribed. </w:t>
      </w:r>
    </w:p>
    <w:p w14:paraId="363A13EE" w14:textId="77777777" w:rsidR="00F653B9" w:rsidRPr="006A6B0B" w:rsidRDefault="00F653B9" w:rsidP="00F653B9">
      <w:pPr>
        <w:widowControl w:val="0"/>
        <w:autoSpaceDE w:val="0"/>
        <w:autoSpaceDN w:val="0"/>
        <w:adjustRightInd w:val="0"/>
        <w:spacing w:line="420" w:lineRule="atLeast"/>
        <w:ind w:firstLine="720"/>
        <w:rPr>
          <w:rFonts w:ascii="Times" w:hAnsi="Times" w:cs="Times"/>
          <w:color w:val="000000" w:themeColor="text1"/>
        </w:rPr>
      </w:pPr>
      <w:r w:rsidRPr="006A6B0B">
        <w:rPr>
          <w:rFonts w:ascii="Georgia" w:hAnsi="Georgia" w:cs="Georgia"/>
          <w:color w:val="000000" w:themeColor="text1"/>
        </w:rPr>
        <w:t xml:space="preserve">On Thursday, Massachusetts lawmakers passed a bill expected to be signed next week that would sharply restrict the number of pain pills a doctor can prescribe after surgery or an injury to a seven-day supply. Officials in Vermont and Maine are considering similar actions, and governors across the country are set to meet this summer to develop a broad approach that could reduce the use of painkillers like OxyContin, Percocet and Vicodin. </w:t>
      </w:r>
    </w:p>
    <w:p w14:paraId="6D1B671A" w14:textId="77777777" w:rsidR="00F653B9" w:rsidRPr="006A6B0B" w:rsidRDefault="00F653B9" w:rsidP="00F653B9">
      <w:pPr>
        <w:widowControl w:val="0"/>
        <w:autoSpaceDE w:val="0"/>
        <w:autoSpaceDN w:val="0"/>
        <w:adjustRightInd w:val="0"/>
        <w:spacing w:line="420" w:lineRule="atLeast"/>
        <w:ind w:firstLine="720"/>
        <w:rPr>
          <w:rFonts w:ascii="Times" w:hAnsi="Times" w:cs="Times"/>
          <w:color w:val="000000" w:themeColor="text1"/>
        </w:rPr>
      </w:pPr>
      <w:r w:rsidRPr="006A6B0B">
        <w:rPr>
          <w:rFonts w:ascii="Georgia" w:hAnsi="Georgia" w:cs="Georgia"/>
          <w:color w:val="000000" w:themeColor="text1"/>
        </w:rPr>
        <w:t xml:space="preserve">The states’ push points to a looming change affecting how doctors use narcotic painkillers, or opioids, which are the most widely prescribed class of medications in the United States. The move comes against the backdrop of a public health crisis involving heroin-related overdoses. </w:t>
      </w:r>
    </w:p>
    <w:p w14:paraId="4F4F41E3" w14:textId="77777777" w:rsidR="00F653B9" w:rsidRPr="006A6B0B" w:rsidRDefault="00F653B9" w:rsidP="00F653B9">
      <w:pPr>
        <w:widowControl w:val="0"/>
        <w:autoSpaceDE w:val="0"/>
        <w:autoSpaceDN w:val="0"/>
        <w:adjustRightInd w:val="0"/>
        <w:spacing w:line="420" w:lineRule="atLeast"/>
        <w:ind w:firstLine="720"/>
        <w:rPr>
          <w:rFonts w:ascii="Times" w:hAnsi="Times" w:cs="Times"/>
          <w:color w:val="000000" w:themeColor="text1"/>
        </w:rPr>
      </w:pPr>
      <w:r w:rsidRPr="006A6B0B">
        <w:rPr>
          <w:rFonts w:ascii="Georgia" w:hAnsi="Georgia" w:cs="Georgia"/>
          <w:color w:val="000000" w:themeColor="text1"/>
        </w:rPr>
        <w:t xml:space="preserve">The governor of Vermont, Peter </w:t>
      </w:r>
      <w:proofErr w:type="spellStart"/>
      <w:r w:rsidRPr="006A6B0B">
        <w:rPr>
          <w:rFonts w:ascii="Georgia" w:hAnsi="Georgia" w:cs="Georgia"/>
          <w:color w:val="000000" w:themeColor="text1"/>
        </w:rPr>
        <w:t>Shumlin</w:t>
      </w:r>
      <w:proofErr w:type="spellEnd"/>
      <w:r w:rsidRPr="006A6B0B">
        <w:rPr>
          <w:rFonts w:ascii="Georgia" w:hAnsi="Georgia" w:cs="Georgia"/>
          <w:color w:val="000000" w:themeColor="text1"/>
        </w:rPr>
        <w:t xml:space="preserve">, said in an interview that states were taking action because drug industry lobbyists had the ability to block federal initiatives. “The states are going to lead on this one because Big Pharma has too much power,” said Mr. </w:t>
      </w:r>
      <w:proofErr w:type="spellStart"/>
      <w:r w:rsidRPr="006A6B0B">
        <w:rPr>
          <w:rFonts w:ascii="Georgia" w:hAnsi="Georgia" w:cs="Georgia"/>
          <w:color w:val="000000" w:themeColor="text1"/>
        </w:rPr>
        <w:t>Shumlin</w:t>
      </w:r>
      <w:proofErr w:type="spellEnd"/>
      <w:r w:rsidRPr="006A6B0B">
        <w:rPr>
          <w:rFonts w:ascii="Georgia" w:hAnsi="Georgia" w:cs="Georgia"/>
          <w:color w:val="000000" w:themeColor="text1"/>
        </w:rPr>
        <w:t xml:space="preserve">, a Democrat. </w:t>
      </w:r>
    </w:p>
    <w:p w14:paraId="2E9F7B9B" w14:textId="77777777" w:rsidR="00F653B9" w:rsidRPr="006A6B0B" w:rsidRDefault="00F653B9" w:rsidP="00F653B9">
      <w:pPr>
        <w:widowControl w:val="0"/>
        <w:autoSpaceDE w:val="0"/>
        <w:autoSpaceDN w:val="0"/>
        <w:adjustRightInd w:val="0"/>
        <w:spacing w:line="420" w:lineRule="atLeast"/>
        <w:ind w:firstLine="720"/>
        <w:rPr>
          <w:rFonts w:ascii="Times" w:hAnsi="Times" w:cs="Times"/>
          <w:color w:val="000000" w:themeColor="text1"/>
        </w:rPr>
      </w:pPr>
      <w:r w:rsidRPr="006A6B0B">
        <w:rPr>
          <w:rFonts w:ascii="Georgia" w:hAnsi="Georgia" w:cs="Georgia"/>
          <w:color w:val="000000" w:themeColor="text1"/>
        </w:rPr>
        <w:t xml:space="preserve">In recent years, some states have enacted tough new rules to reduce prescriptions for the drugs. But the pace of activity in states has grown so intense that experts are having difficulty keeping track. Currently, there are about 375 proposals in state legislatures that would regulate pain clinics and several aspects of prescribing painkillers, according to the American Academy of Pain Management, an organization for medical professionals that receives drug industry funding. </w:t>
      </w:r>
    </w:p>
    <w:p w14:paraId="3755B07E" w14:textId="77777777" w:rsidR="00F653B9" w:rsidRPr="006A6B0B" w:rsidRDefault="00F653B9" w:rsidP="00F653B9">
      <w:pPr>
        <w:widowControl w:val="0"/>
        <w:autoSpaceDE w:val="0"/>
        <w:autoSpaceDN w:val="0"/>
        <w:adjustRightInd w:val="0"/>
        <w:spacing w:line="420" w:lineRule="atLeast"/>
        <w:ind w:firstLine="720"/>
        <w:rPr>
          <w:rFonts w:ascii="Times" w:hAnsi="Times" w:cs="Times"/>
          <w:color w:val="000000" w:themeColor="text1"/>
        </w:rPr>
      </w:pPr>
      <w:r w:rsidRPr="006A6B0B">
        <w:rPr>
          <w:rFonts w:ascii="Georgia" w:hAnsi="Georgia" w:cs="Georgia"/>
          <w:color w:val="000000" w:themeColor="text1"/>
        </w:rPr>
        <w:t xml:space="preserve">Even some physician groups that have long opposed legislative interference in how doctors practice have softened their stance. For example, the Massachusetts Medical Society, while opposing a proposal of a three-day limit on initial opioid prescriptions for acute pain, supported the seven-day cap adopted on Thursday by state lawmakers. Some doctors and dentists give patients as many as 60 or 90 painkillers containing narcotics such as oxycodone or hydrocodone, giving rise to potential misuse of the drugs or opening a door to addiction. </w:t>
      </w:r>
    </w:p>
    <w:p w14:paraId="6D609AAD" w14:textId="77777777" w:rsidR="00F653B9" w:rsidRPr="006A6B0B" w:rsidRDefault="00F653B9" w:rsidP="00F653B9">
      <w:pPr>
        <w:widowControl w:val="0"/>
        <w:autoSpaceDE w:val="0"/>
        <w:autoSpaceDN w:val="0"/>
        <w:adjustRightInd w:val="0"/>
        <w:spacing w:line="420" w:lineRule="atLeast"/>
        <w:ind w:firstLine="720"/>
        <w:rPr>
          <w:rFonts w:ascii="Times" w:hAnsi="Times" w:cs="Times"/>
          <w:color w:val="000000" w:themeColor="text1"/>
        </w:rPr>
      </w:pPr>
      <w:r w:rsidRPr="006A6B0B">
        <w:rPr>
          <w:rFonts w:ascii="Georgia" w:hAnsi="Georgia" w:cs="Georgia"/>
          <w:color w:val="000000" w:themeColor="text1"/>
        </w:rPr>
        <w:t xml:space="preserve">“Usually we are opposed to carving anything in stone that has to do with medical practice,” said Dr. Dennis Dimitri, president of the Massachusetts Medical Society. “But we are willing to go forward with this limitation because we recognize this is a unique public health crisis.” </w:t>
      </w:r>
    </w:p>
    <w:p w14:paraId="2E1AD4F0" w14:textId="77777777" w:rsidR="00F653B9" w:rsidRPr="006A6B0B" w:rsidRDefault="00F653B9" w:rsidP="00F653B9">
      <w:pPr>
        <w:widowControl w:val="0"/>
        <w:autoSpaceDE w:val="0"/>
        <w:autoSpaceDN w:val="0"/>
        <w:adjustRightInd w:val="0"/>
        <w:spacing w:line="420" w:lineRule="atLeast"/>
        <w:ind w:firstLine="720"/>
        <w:rPr>
          <w:rFonts w:ascii="Times" w:hAnsi="Times" w:cs="Times"/>
          <w:color w:val="000000" w:themeColor="text1"/>
        </w:rPr>
      </w:pPr>
      <w:r w:rsidRPr="006A6B0B">
        <w:rPr>
          <w:rFonts w:ascii="Georgia" w:hAnsi="Georgia" w:cs="Georgia"/>
          <w:color w:val="000000" w:themeColor="text1"/>
        </w:rPr>
        <w:t xml:space="preserve">In 2014, the death toll from overdoses involving prescription painkillers or heroin reached 28,647, a 14 percent increase from the previous year, according to federal data. Many recent heroin deaths involve the use of illicitly produced fentanyl, a prescription opioid often mixed with heroin. </w:t>
      </w:r>
    </w:p>
    <w:p w14:paraId="5667B8DA" w14:textId="06026197" w:rsidR="00F653B9" w:rsidRPr="006A6B0B" w:rsidRDefault="00F653B9" w:rsidP="00F653B9">
      <w:pPr>
        <w:widowControl w:val="0"/>
        <w:autoSpaceDE w:val="0"/>
        <w:autoSpaceDN w:val="0"/>
        <w:adjustRightInd w:val="0"/>
        <w:spacing w:line="420" w:lineRule="atLeast"/>
        <w:ind w:firstLine="720"/>
        <w:rPr>
          <w:rFonts w:ascii="Times" w:hAnsi="Times" w:cs="Times"/>
          <w:color w:val="000000" w:themeColor="text1"/>
        </w:rPr>
      </w:pPr>
      <w:r w:rsidRPr="006A6B0B">
        <w:rPr>
          <w:rFonts w:ascii="Georgia" w:hAnsi="Georgia" w:cs="Georgia"/>
          <w:color w:val="000000" w:themeColor="text1"/>
        </w:rPr>
        <w:lastRenderedPageBreak/>
        <w:t>It is unclear what effect the laws about prescription painkillers are having on death rates, which in some ways are the ultimate measure for any public policy aimed at reducing substance abuse. Some experts argue that measures to reduce prescribing painkillers may be having the unintended consequence of driving people to try heroin and other illicit drugs. Others dispute that, pointing out that the shift toward heroin use ha</w:t>
      </w:r>
      <w:r w:rsidR="00CA6FD9">
        <w:rPr>
          <w:rFonts w:ascii="Georgia" w:hAnsi="Georgia" w:cs="Georgia"/>
          <w:color w:val="000000" w:themeColor="text1"/>
        </w:rPr>
        <w:t xml:space="preserve">ppened before the recent focus </w:t>
      </w:r>
      <w:r w:rsidRPr="006A6B0B">
        <w:rPr>
          <w:rFonts w:ascii="Georgia" w:hAnsi="Georgia" w:cs="Georgia"/>
          <w:color w:val="000000" w:themeColor="text1"/>
        </w:rPr>
        <w:t xml:space="preserve">on opioids took hold. </w:t>
      </w:r>
    </w:p>
    <w:p w14:paraId="642B6FD7" w14:textId="77777777" w:rsidR="00F653B9" w:rsidRPr="006A6B0B" w:rsidRDefault="00F653B9" w:rsidP="00F653B9">
      <w:pPr>
        <w:widowControl w:val="0"/>
        <w:autoSpaceDE w:val="0"/>
        <w:autoSpaceDN w:val="0"/>
        <w:adjustRightInd w:val="0"/>
        <w:spacing w:line="420" w:lineRule="atLeast"/>
        <w:ind w:firstLine="720"/>
        <w:rPr>
          <w:rFonts w:ascii="Times" w:hAnsi="Times" w:cs="Times"/>
          <w:color w:val="000000" w:themeColor="text1"/>
        </w:rPr>
      </w:pPr>
      <w:r w:rsidRPr="006A6B0B">
        <w:rPr>
          <w:rFonts w:ascii="Georgia" w:hAnsi="Georgia" w:cs="Georgia"/>
          <w:color w:val="000000" w:themeColor="text1"/>
        </w:rPr>
        <w:t xml:space="preserve">Some patient and medical groups maintain that little scientific data exists to warrant major new restrictions. But such arguments appear to be losing sway. </w:t>
      </w:r>
    </w:p>
    <w:p w14:paraId="716E737A" w14:textId="77777777" w:rsidR="00F653B9" w:rsidRPr="006A6B0B" w:rsidRDefault="00F653B9" w:rsidP="00F653B9">
      <w:pPr>
        <w:widowControl w:val="0"/>
        <w:autoSpaceDE w:val="0"/>
        <w:autoSpaceDN w:val="0"/>
        <w:adjustRightInd w:val="0"/>
        <w:spacing w:line="420" w:lineRule="atLeast"/>
        <w:ind w:firstLine="720"/>
        <w:rPr>
          <w:rFonts w:ascii="Times" w:hAnsi="Times" w:cs="Times"/>
          <w:color w:val="000000" w:themeColor="text1"/>
        </w:rPr>
      </w:pPr>
      <w:r w:rsidRPr="006A6B0B">
        <w:rPr>
          <w:rFonts w:ascii="Georgia" w:hAnsi="Georgia" w:cs="Georgia"/>
          <w:color w:val="000000" w:themeColor="text1"/>
        </w:rPr>
        <w:t xml:space="preserve">Along with the threat of addiction, there is also growing evidence that when given to patients in high doses, opioids pose a greater risk of overdoses as well as problems such as sleep apnea, sharply reduced hormone production and increased sensitivity to pain. </w:t>
      </w:r>
    </w:p>
    <w:p w14:paraId="3551107F" w14:textId="77777777" w:rsidR="00F653B9" w:rsidRPr="006A6B0B" w:rsidRDefault="00F653B9" w:rsidP="00F653B9">
      <w:pPr>
        <w:widowControl w:val="0"/>
        <w:autoSpaceDE w:val="0"/>
        <w:autoSpaceDN w:val="0"/>
        <w:adjustRightInd w:val="0"/>
        <w:spacing w:line="420" w:lineRule="atLeast"/>
        <w:ind w:firstLine="720"/>
        <w:rPr>
          <w:rFonts w:ascii="Times" w:hAnsi="Times" w:cs="Times"/>
          <w:color w:val="000000" w:themeColor="text1"/>
        </w:rPr>
      </w:pPr>
      <w:r w:rsidRPr="006A6B0B">
        <w:rPr>
          <w:rFonts w:ascii="Georgia" w:hAnsi="Georgia" w:cs="Georgia"/>
          <w:color w:val="000000" w:themeColor="text1"/>
        </w:rPr>
        <w:t xml:space="preserve">“We have a much better sense of the risks,” said Dr. Bruce </w:t>
      </w:r>
      <w:proofErr w:type="spellStart"/>
      <w:r w:rsidRPr="006A6B0B">
        <w:rPr>
          <w:rFonts w:ascii="Georgia" w:hAnsi="Georgia" w:cs="Georgia"/>
          <w:color w:val="000000" w:themeColor="text1"/>
        </w:rPr>
        <w:t>Psaty</w:t>
      </w:r>
      <w:proofErr w:type="spellEnd"/>
      <w:r w:rsidRPr="006A6B0B">
        <w:rPr>
          <w:rFonts w:ascii="Georgia" w:hAnsi="Georgia" w:cs="Georgia"/>
          <w:color w:val="000000" w:themeColor="text1"/>
        </w:rPr>
        <w:t xml:space="preserve">, a researcher at the University of Washington in Seattle, who studies drug safety. “The culture has begun to change.” </w:t>
      </w:r>
    </w:p>
    <w:p w14:paraId="01F2B7AD" w14:textId="77777777" w:rsidR="00F653B9" w:rsidRPr="006A6B0B" w:rsidRDefault="00F653B9" w:rsidP="00F653B9">
      <w:pPr>
        <w:widowControl w:val="0"/>
        <w:autoSpaceDE w:val="0"/>
        <w:autoSpaceDN w:val="0"/>
        <w:adjustRightInd w:val="0"/>
        <w:spacing w:line="420" w:lineRule="atLeast"/>
        <w:ind w:firstLine="720"/>
        <w:rPr>
          <w:rFonts w:ascii="Times" w:hAnsi="Times" w:cs="Times"/>
          <w:color w:val="000000" w:themeColor="text1"/>
        </w:rPr>
      </w:pPr>
      <w:r w:rsidRPr="006A6B0B">
        <w:rPr>
          <w:rFonts w:ascii="Georgia" w:hAnsi="Georgia" w:cs="Georgia"/>
          <w:color w:val="000000" w:themeColor="text1"/>
        </w:rPr>
        <w:t xml:space="preserve">The moves now underway in Massachusetts and other states are not the first attempts to control how drugs are prescribed. Every state, with the exception of Missouri, now has a so-called prescription monitoring program to try to stop people from getting prescriptions from multiple doctors. </w:t>
      </w:r>
    </w:p>
    <w:p w14:paraId="577D0BAA" w14:textId="77777777" w:rsidR="00F653B9" w:rsidRPr="006A6B0B" w:rsidRDefault="00F653B9" w:rsidP="00F653B9">
      <w:pPr>
        <w:widowControl w:val="0"/>
        <w:autoSpaceDE w:val="0"/>
        <w:autoSpaceDN w:val="0"/>
        <w:adjustRightInd w:val="0"/>
        <w:spacing w:line="420" w:lineRule="atLeast"/>
        <w:ind w:firstLine="720"/>
        <w:rPr>
          <w:rFonts w:ascii="Times" w:hAnsi="Times" w:cs="Times"/>
          <w:color w:val="000000" w:themeColor="text1"/>
        </w:rPr>
      </w:pPr>
      <w:r w:rsidRPr="006A6B0B">
        <w:rPr>
          <w:rFonts w:ascii="Georgia" w:hAnsi="Georgia" w:cs="Georgia"/>
          <w:color w:val="000000" w:themeColor="text1"/>
        </w:rPr>
        <w:t xml:space="preserve">But while many of those programs have been voluntary, big impacts have </w:t>
      </w:r>
    </w:p>
    <w:p w14:paraId="73354BDA" w14:textId="77777777" w:rsidR="00F653B9" w:rsidRPr="006A6B0B" w:rsidRDefault="00F653B9" w:rsidP="00F653B9">
      <w:pPr>
        <w:widowControl w:val="0"/>
        <w:autoSpaceDE w:val="0"/>
        <w:autoSpaceDN w:val="0"/>
        <w:adjustRightInd w:val="0"/>
        <w:spacing w:line="420" w:lineRule="atLeast"/>
        <w:rPr>
          <w:rFonts w:ascii="Times" w:hAnsi="Times" w:cs="Times"/>
          <w:color w:val="000000" w:themeColor="text1"/>
        </w:rPr>
      </w:pPr>
      <w:r w:rsidRPr="006A6B0B">
        <w:rPr>
          <w:rFonts w:ascii="Georgia" w:hAnsi="Georgia" w:cs="Georgia"/>
          <w:color w:val="000000" w:themeColor="text1"/>
        </w:rPr>
        <w:t xml:space="preserve">occurred in places that require doctors to check the databases before writing a prescription. </w:t>
      </w:r>
    </w:p>
    <w:p w14:paraId="5EABEBE5" w14:textId="77777777" w:rsidR="00F653B9" w:rsidRPr="006A6B0B" w:rsidRDefault="00F653B9" w:rsidP="00F653B9">
      <w:pPr>
        <w:widowControl w:val="0"/>
        <w:autoSpaceDE w:val="0"/>
        <w:autoSpaceDN w:val="0"/>
        <w:adjustRightInd w:val="0"/>
        <w:spacing w:line="420" w:lineRule="atLeast"/>
        <w:ind w:firstLine="720"/>
        <w:rPr>
          <w:rFonts w:ascii="Times" w:hAnsi="Times" w:cs="Times"/>
          <w:color w:val="000000" w:themeColor="text1"/>
        </w:rPr>
      </w:pPr>
      <w:r w:rsidRPr="006A6B0B">
        <w:rPr>
          <w:rFonts w:ascii="Georgia" w:hAnsi="Georgia" w:cs="Georgia"/>
          <w:color w:val="000000" w:themeColor="text1"/>
        </w:rPr>
        <w:t xml:space="preserve">For example, after Kentucky passed a series of measures in 2012 including one requiring doctors to make such checks, opioid prescribing in the state fell 8.6 percent in one year, according to a 2015 report by researchers at the University of Kentucky in Lexington. </w:t>
      </w:r>
    </w:p>
    <w:p w14:paraId="04859A38" w14:textId="77777777" w:rsidR="00F653B9" w:rsidRPr="006A6B0B" w:rsidRDefault="00F653B9" w:rsidP="00F653B9">
      <w:pPr>
        <w:widowControl w:val="0"/>
        <w:autoSpaceDE w:val="0"/>
        <w:autoSpaceDN w:val="0"/>
        <w:adjustRightInd w:val="0"/>
        <w:spacing w:line="420" w:lineRule="atLeast"/>
        <w:ind w:firstLine="720"/>
        <w:rPr>
          <w:rFonts w:ascii="Times" w:hAnsi="Times" w:cs="Times"/>
          <w:color w:val="000000" w:themeColor="text1"/>
        </w:rPr>
      </w:pPr>
      <w:r w:rsidRPr="006A6B0B">
        <w:rPr>
          <w:rFonts w:ascii="Georgia" w:hAnsi="Georgia" w:cs="Georgia"/>
          <w:color w:val="000000" w:themeColor="text1"/>
        </w:rPr>
        <w:t xml:space="preserve">Mr. </w:t>
      </w:r>
      <w:proofErr w:type="spellStart"/>
      <w:r w:rsidRPr="006A6B0B">
        <w:rPr>
          <w:rFonts w:ascii="Georgia" w:hAnsi="Georgia" w:cs="Georgia"/>
          <w:color w:val="000000" w:themeColor="text1"/>
        </w:rPr>
        <w:t>Shumlin</w:t>
      </w:r>
      <w:proofErr w:type="spellEnd"/>
      <w:r w:rsidRPr="006A6B0B">
        <w:rPr>
          <w:rFonts w:ascii="Georgia" w:hAnsi="Georgia" w:cs="Georgia"/>
          <w:color w:val="000000" w:themeColor="text1"/>
        </w:rPr>
        <w:t xml:space="preserve">, the Vermont governor, said he expected that members of the National Governors Association would discuss opioid prescribing strategies when they meet in July. </w:t>
      </w:r>
      <w:r w:rsidRPr="006A6B0B">
        <w:rPr>
          <w:rFonts w:ascii="Times" w:hAnsi="Times" w:cs="Times"/>
          <w:color w:val="000000" w:themeColor="text1"/>
        </w:rPr>
        <w:t xml:space="preserve"> </w:t>
      </w:r>
      <w:r w:rsidRPr="006A6B0B">
        <w:rPr>
          <w:rFonts w:ascii="Georgia" w:hAnsi="Georgia" w:cs="Georgia"/>
          <w:color w:val="000000" w:themeColor="text1"/>
        </w:rPr>
        <w:t xml:space="preserve">“If we could adopt policies regionally or nationally, we could make some real progress,” he said. </w:t>
      </w:r>
    </w:p>
    <w:p w14:paraId="147A0AA6" w14:textId="77777777" w:rsidR="00F653B9" w:rsidRPr="006A6B0B" w:rsidRDefault="00F653B9" w:rsidP="00F653B9">
      <w:pPr>
        <w:widowControl w:val="0"/>
        <w:autoSpaceDE w:val="0"/>
        <w:autoSpaceDN w:val="0"/>
        <w:adjustRightInd w:val="0"/>
        <w:spacing w:line="420" w:lineRule="atLeast"/>
        <w:ind w:firstLine="720"/>
        <w:rPr>
          <w:rFonts w:ascii="Times" w:hAnsi="Times" w:cs="Times"/>
          <w:color w:val="000000" w:themeColor="text1"/>
        </w:rPr>
      </w:pPr>
      <w:r w:rsidRPr="006A6B0B">
        <w:rPr>
          <w:rFonts w:ascii="Georgia" w:hAnsi="Georgia" w:cs="Georgia"/>
          <w:color w:val="000000" w:themeColor="text1"/>
        </w:rPr>
        <w:t xml:space="preserve">As state initiatives gather momentum, there is even movement at the federal level. </w:t>
      </w:r>
    </w:p>
    <w:p w14:paraId="28F72D8A" w14:textId="77777777" w:rsidR="00F653B9" w:rsidRPr="006A6B0B" w:rsidRDefault="00F653B9" w:rsidP="00F653B9">
      <w:pPr>
        <w:widowControl w:val="0"/>
        <w:autoSpaceDE w:val="0"/>
        <w:autoSpaceDN w:val="0"/>
        <w:adjustRightInd w:val="0"/>
        <w:spacing w:line="420" w:lineRule="atLeast"/>
        <w:ind w:firstLine="720"/>
        <w:rPr>
          <w:rFonts w:ascii="Times" w:hAnsi="Times" w:cs="Times"/>
          <w:color w:val="000000" w:themeColor="text1"/>
        </w:rPr>
      </w:pPr>
      <w:r w:rsidRPr="006A6B0B">
        <w:rPr>
          <w:rFonts w:ascii="Georgia" w:hAnsi="Georgia" w:cs="Georgia"/>
          <w:color w:val="000000" w:themeColor="text1"/>
        </w:rPr>
        <w:t xml:space="preserve">The Centers for Disease Control and Prevention is expected to issue soon </w:t>
      </w:r>
    </w:p>
    <w:p w14:paraId="2D9AD98E" w14:textId="77777777" w:rsidR="00F653B9" w:rsidRPr="006A6B0B" w:rsidRDefault="00F653B9" w:rsidP="00F653B9">
      <w:pPr>
        <w:widowControl w:val="0"/>
        <w:autoSpaceDE w:val="0"/>
        <w:autoSpaceDN w:val="0"/>
        <w:adjustRightInd w:val="0"/>
        <w:spacing w:line="420" w:lineRule="atLeast"/>
        <w:rPr>
          <w:rFonts w:ascii="Times" w:hAnsi="Times" w:cs="Times"/>
          <w:color w:val="000000" w:themeColor="text1"/>
        </w:rPr>
      </w:pPr>
      <w:r w:rsidRPr="006A6B0B">
        <w:rPr>
          <w:rFonts w:ascii="Georgia" w:hAnsi="Georgia" w:cs="Georgia"/>
          <w:color w:val="000000" w:themeColor="text1"/>
        </w:rPr>
        <w:t xml:space="preserve">guidelines urging doctors to use opioids sparingly and treat pain first with nondrug approaches. </w:t>
      </w:r>
    </w:p>
    <w:p w14:paraId="2898EEEF" w14:textId="77777777" w:rsidR="00F653B9" w:rsidRPr="006A6B0B" w:rsidRDefault="00F653B9" w:rsidP="00F653B9">
      <w:pPr>
        <w:widowControl w:val="0"/>
        <w:autoSpaceDE w:val="0"/>
        <w:autoSpaceDN w:val="0"/>
        <w:adjustRightInd w:val="0"/>
        <w:spacing w:line="420" w:lineRule="atLeast"/>
        <w:ind w:firstLine="720"/>
        <w:rPr>
          <w:rFonts w:ascii="Times" w:hAnsi="Times" w:cs="Times"/>
          <w:color w:val="000000" w:themeColor="text1"/>
        </w:rPr>
      </w:pPr>
      <w:r w:rsidRPr="006A6B0B">
        <w:rPr>
          <w:rFonts w:ascii="Georgia" w:hAnsi="Georgia" w:cs="Georgia"/>
          <w:color w:val="000000" w:themeColor="text1"/>
        </w:rPr>
        <w:t xml:space="preserve">In Washington, the Senate passed a bill on Thursday that would authorize funds for states to underwrite addiction treatment services and prescription monitoring databases, though it did not provide immediate money for the measures. </w:t>
      </w:r>
    </w:p>
    <w:p w14:paraId="0E131235" w14:textId="77777777" w:rsidR="00F653B9" w:rsidRPr="006A6B0B" w:rsidRDefault="00F653B9" w:rsidP="00F653B9">
      <w:pPr>
        <w:widowControl w:val="0"/>
        <w:autoSpaceDE w:val="0"/>
        <w:autoSpaceDN w:val="0"/>
        <w:adjustRightInd w:val="0"/>
        <w:spacing w:line="300" w:lineRule="atLeast"/>
        <w:rPr>
          <w:rFonts w:ascii="Arial" w:hAnsi="Arial" w:cs="Arial"/>
          <w:color w:val="000000" w:themeColor="text1"/>
        </w:rPr>
      </w:pPr>
    </w:p>
    <w:p w14:paraId="666DC2BD" w14:textId="38219DAC" w:rsidR="009012D6" w:rsidRPr="00CA6FD9" w:rsidRDefault="00F653B9" w:rsidP="00CA6FD9">
      <w:pPr>
        <w:widowControl w:val="0"/>
        <w:autoSpaceDE w:val="0"/>
        <w:autoSpaceDN w:val="0"/>
        <w:adjustRightInd w:val="0"/>
        <w:spacing w:line="300" w:lineRule="atLeast"/>
        <w:rPr>
          <w:rFonts w:ascii="Times" w:hAnsi="Times" w:cs="Times"/>
          <w:color w:val="000000" w:themeColor="text1"/>
          <w:sz w:val="20"/>
          <w:szCs w:val="20"/>
        </w:rPr>
        <w:sectPr w:rsidR="009012D6" w:rsidRPr="00CA6FD9" w:rsidSect="009012D6">
          <w:pgSz w:w="12240" w:h="15840"/>
          <w:pgMar w:top="720" w:right="720" w:bottom="720" w:left="720" w:header="720" w:footer="864" w:gutter="0"/>
          <w:cols w:space="720"/>
          <w:docGrid w:linePitch="326"/>
        </w:sectPr>
      </w:pPr>
      <w:r w:rsidRPr="00CA6FD9">
        <w:rPr>
          <w:rFonts w:ascii="Arial" w:hAnsi="Arial" w:cs="Arial"/>
          <w:color w:val="000000" w:themeColor="text1"/>
          <w:sz w:val="20"/>
          <w:szCs w:val="20"/>
        </w:rPr>
        <w:t xml:space="preserve">A version of this article appears in print on March 12, 2016, on page B1 of the New York edition with the headline: </w:t>
      </w:r>
      <w:r w:rsidR="00CA6FD9">
        <w:rPr>
          <w:rFonts w:ascii="Arial" w:hAnsi="Arial" w:cs="Arial"/>
          <w:color w:val="000000" w:themeColor="text1"/>
          <w:sz w:val="20"/>
          <w:szCs w:val="20"/>
        </w:rPr>
        <w:t>“</w:t>
      </w:r>
      <w:r w:rsidRPr="00CA6FD9">
        <w:rPr>
          <w:rFonts w:ascii="Arial" w:hAnsi="Arial" w:cs="Arial"/>
          <w:color w:val="000000" w:themeColor="text1"/>
          <w:sz w:val="20"/>
          <w:szCs w:val="20"/>
        </w:rPr>
        <w:t xml:space="preserve">States Push to Curb Painkiller Overuse. </w:t>
      </w:r>
      <w:r w:rsidR="00CA6FD9">
        <w:rPr>
          <w:rFonts w:ascii="Times" w:hAnsi="Times" w:cs="Times"/>
          <w:color w:val="000000" w:themeColor="text1"/>
          <w:sz w:val="20"/>
          <w:szCs w:val="20"/>
        </w:rPr>
        <w:t>“</w:t>
      </w:r>
    </w:p>
    <w:p w14:paraId="6E32CF6E" w14:textId="5C715D65" w:rsidR="00673290" w:rsidRPr="006A6B0B" w:rsidRDefault="00790915" w:rsidP="00790915">
      <w:pPr>
        <w:rPr>
          <w:rFonts w:asciiTheme="minorHAnsi" w:hAnsiTheme="minorHAnsi" w:cstheme="minorHAnsi"/>
          <w:color w:val="000000" w:themeColor="text1"/>
        </w:rPr>
      </w:pPr>
      <w:r w:rsidRPr="006A6B0B">
        <w:rPr>
          <w:rFonts w:asciiTheme="minorHAnsi" w:hAnsiTheme="minorHAnsi" w:cstheme="minorHAnsi"/>
          <w:noProof/>
          <w:color w:val="000000" w:themeColor="text1"/>
        </w:rPr>
        <w:lastRenderedPageBreak/>
        <w:drawing>
          <wp:inline distT="0" distB="0" distL="0" distR="0" wp14:anchorId="080EDD72" wp14:editId="3E87130F">
            <wp:extent cx="8970433" cy="672782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70433" cy="6727825"/>
                    </a:xfrm>
                    <a:prstGeom prst="rect">
                      <a:avLst/>
                    </a:prstGeom>
                    <a:noFill/>
                    <a:ln>
                      <a:noFill/>
                    </a:ln>
                  </pic:spPr>
                </pic:pic>
              </a:graphicData>
            </a:graphic>
          </wp:inline>
        </w:drawing>
      </w:r>
      <w:r w:rsidRPr="006A6B0B">
        <w:rPr>
          <w:rFonts w:asciiTheme="minorHAnsi" w:hAnsiTheme="minorHAnsi" w:cstheme="minorHAnsi"/>
          <w:color w:val="000000" w:themeColor="text1"/>
        </w:rPr>
        <w:tab/>
      </w:r>
    </w:p>
    <w:p w14:paraId="4E74E61B" w14:textId="1EFFE8F0" w:rsidR="00362919" w:rsidRPr="006A6B0B" w:rsidRDefault="00362919" w:rsidP="00066653">
      <w:pPr>
        <w:pStyle w:val="NormalWeb"/>
        <w:shd w:val="clear" w:color="auto" w:fill="FFFFFF"/>
        <w:spacing w:before="0" w:beforeAutospacing="0" w:after="120" w:afterAutospacing="0" w:line="274" w:lineRule="atLeast"/>
        <w:rPr>
          <w:rStyle w:val="Strong"/>
          <w:rFonts w:ascii="Arial" w:hAnsi="Arial" w:cs="Arial"/>
          <w:color w:val="000000" w:themeColor="text1"/>
          <w:sz w:val="19"/>
          <w:szCs w:val="19"/>
        </w:rPr>
        <w:sectPr w:rsidR="00362919" w:rsidRPr="006A6B0B" w:rsidSect="00362919">
          <w:pgSz w:w="15840" w:h="12240" w:orient="landscape"/>
          <w:pgMar w:top="720" w:right="720" w:bottom="720" w:left="720" w:header="720" w:footer="864" w:gutter="0"/>
          <w:cols w:space="720"/>
          <w:docGrid w:linePitch="326"/>
        </w:sectPr>
      </w:pPr>
    </w:p>
    <w:p w14:paraId="6ACF2B49" w14:textId="53EA5285" w:rsidR="00066653" w:rsidRPr="006A6B0B" w:rsidRDefault="00421488" w:rsidP="00066653">
      <w:pPr>
        <w:pStyle w:val="NormalWeb"/>
        <w:shd w:val="clear" w:color="auto" w:fill="FFFFFF"/>
        <w:spacing w:before="0" w:beforeAutospacing="0" w:after="120" w:afterAutospacing="0" w:line="274" w:lineRule="atLeast"/>
        <w:rPr>
          <w:rStyle w:val="Strong"/>
          <w:rFonts w:ascii="Arial" w:hAnsi="Arial" w:cs="Arial"/>
          <w:color w:val="000000" w:themeColor="text1"/>
          <w:sz w:val="32"/>
          <w:szCs w:val="32"/>
        </w:rPr>
      </w:pPr>
      <w:r>
        <w:rPr>
          <w:rStyle w:val="Strong"/>
          <w:rFonts w:ascii="Arial" w:hAnsi="Arial" w:cs="Arial"/>
          <w:color w:val="000000" w:themeColor="text1"/>
          <w:sz w:val="32"/>
          <w:szCs w:val="32"/>
        </w:rPr>
        <w:lastRenderedPageBreak/>
        <w:t>HOPE Legislation 2013-2017</w:t>
      </w:r>
    </w:p>
    <w:p w14:paraId="28BC89F4" w14:textId="77777777" w:rsidR="00673290" w:rsidRPr="006A6B0B" w:rsidRDefault="007455E3" w:rsidP="00790915">
      <w:pPr>
        <w:pStyle w:val="NormalWeb"/>
        <w:shd w:val="clear" w:color="auto" w:fill="FFFFFF"/>
        <w:spacing w:before="0" w:beforeAutospacing="0" w:after="0" w:afterAutospacing="0" w:line="274" w:lineRule="atLeast"/>
        <w:rPr>
          <w:rFonts w:ascii="Arial" w:hAnsi="Arial" w:cs="Arial"/>
          <w:color w:val="000000" w:themeColor="text1"/>
          <w:sz w:val="26"/>
          <w:szCs w:val="26"/>
        </w:rPr>
      </w:pPr>
      <w:hyperlink r:id="rId30" w:history="1">
        <w:r w:rsidR="00673290" w:rsidRPr="006A6B0B">
          <w:rPr>
            <w:rFonts w:ascii="Arial" w:hAnsi="Arial" w:cs="Arial"/>
            <w:b/>
            <w:bCs/>
            <w:color w:val="000000" w:themeColor="text1"/>
            <w:sz w:val="26"/>
            <w:szCs w:val="26"/>
          </w:rPr>
          <w:br/>
        </w:r>
        <w:r w:rsidR="00673290" w:rsidRPr="006A6B0B">
          <w:rPr>
            <w:rStyle w:val="Hyperlink"/>
            <w:rFonts w:ascii="Arial" w:hAnsi="Arial" w:cs="Arial"/>
            <w:b/>
            <w:bCs/>
            <w:color w:val="000000" w:themeColor="text1"/>
            <w:sz w:val="26"/>
            <w:szCs w:val="26"/>
          </w:rPr>
          <w:t>2013 Wisconsin Act 199</w:t>
        </w:r>
      </w:hyperlink>
      <w:r w:rsidR="00673290" w:rsidRPr="006A6B0B">
        <w:rPr>
          <w:rStyle w:val="Strong"/>
          <w:rFonts w:ascii="Arial" w:hAnsi="Arial" w:cs="Arial"/>
          <w:color w:val="000000" w:themeColor="text1"/>
          <w:sz w:val="26"/>
          <w:szCs w:val="26"/>
        </w:rPr>
        <w:t> (2013-14 Assembly Bill 445):</w:t>
      </w:r>
      <w:r w:rsidR="00673290" w:rsidRPr="006A6B0B">
        <w:rPr>
          <w:rStyle w:val="apple-converted-space"/>
          <w:rFonts w:ascii="Arial" w:hAnsi="Arial" w:cs="Arial"/>
          <w:color w:val="000000" w:themeColor="text1"/>
          <w:sz w:val="26"/>
          <w:szCs w:val="26"/>
        </w:rPr>
        <w:t> </w:t>
      </w:r>
      <w:r w:rsidR="00673290" w:rsidRPr="006A6B0B">
        <w:rPr>
          <w:rFonts w:ascii="Arial" w:hAnsi="Arial" w:cs="Arial"/>
          <w:color w:val="000000" w:themeColor="text1"/>
          <w:sz w:val="26"/>
          <w:szCs w:val="26"/>
        </w:rPr>
        <w:t>Requires individuals to show proper identification when picking up schedule II or III narcotic/opiate prescription medication in order to address prescription fraud and diversion.</w:t>
      </w:r>
    </w:p>
    <w:p w14:paraId="640527FC" w14:textId="77777777" w:rsidR="00673290" w:rsidRPr="006A6B0B" w:rsidRDefault="00673290" w:rsidP="00790915">
      <w:pPr>
        <w:pStyle w:val="NormalWeb"/>
        <w:shd w:val="clear" w:color="auto" w:fill="FFFFFF"/>
        <w:spacing w:before="0" w:beforeAutospacing="0" w:after="0" w:afterAutospacing="0" w:line="274" w:lineRule="atLeast"/>
        <w:rPr>
          <w:rFonts w:ascii="Arial" w:hAnsi="Arial" w:cs="Arial"/>
          <w:color w:val="000000" w:themeColor="text1"/>
          <w:sz w:val="26"/>
          <w:szCs w:val="26"/>
        </w:rPr>
      </w:pPr>
      <w:r w:rsidRPr="006A6B0B">
        <w:rPr>
          <w:rFonts w:ascii="Arial" w:hAnsi="Arial" w:cs="Arial"/>
          <w:color w:val="000000" w:themeColor="text1"/>
          <w:sz w:val="26"/>
          <w:szCs w:val="26"/>
        </w:rPr>
        <w:t> </w:t>
      </w:r>
    </w:p>
    <w:p w14:paraId="34DBE04A" w14:textId="77777777" w:rsidR="00673290" w:rsidRPr="006A6B0B" w:rsidRDefault="007455E3" w:rsidP="00790915">
      <w:pPr>
        <w:pStyle w:val="NormalWeb"/>
        <w:shd w:val="clear" w:color="auto" w:fill="FFFFFF"/>
        <w:spacing w:before="0" w:beforeAutospacing="0" w:after="0" w:afterAutospacing="0" w:line="274" w:lineRule="atLeast"/>
        <w:rPr>
          <w:rFonts w:ascii="Arial" w:hAnsi="Arial" w:cs="Arial"/>
          <w:color w:val="000000" w:themeColor="text1"/>
          <w:sz w:val="26"/>
          <w:szCs w:val="26"/>
        </w:rPr>
      </w:pPr>
      <w:hyperlink r:id="rId31" w:history="1">
        <w:r w:rsidR="00673290" w:rsidRPr="006A6B0B">
          <w:rPr>
            <w:rStyle w:val="Hyperlink"/>
            <w:rFonts w:ascii="Arial" w:hAnsi="Arial" w:cs="Arial"/>
            <w:b/>
            <w:bCs/>
            <w:color w:val="000000" w:themeColor="text1"/>
            <w:sz w:val="26"/>
            <w:szCs w:val="26"/>
          </w:rPr>
          <w:t>2013 Wisconsin Act 200</w:t>
        </w:r>
      </w:hyperlink>
      <w:r w:rsidR="00673290" w:rsidRPr="006A6B0B">
        <w:rPr>
          <w:rStyle w:val="Strong"/>
          <w:rFonts w:ascii="Arial" w:hAnsi="Arial" w:cs="Arial"/>
          <w:color w:val="000000" w:themeColor="text1"/>
          <w:sz w:val="26"/>
          <w:szCs w:val="26"/>
        </w:rPr>
        <w:t> (2013-14 Assembly Bill 446):</w:t>
      </w:r>
      <w:r w:rsidR="00673290" w:rsidRPr="006A6B0B">
        <w:rPr>
          <w:rStyle w:val="apple-converted-space"/>
          <w:rFonts w:ascii="Arial" w:hAnsi="Arial" w:cs="Arial"/>
          <w:color w:val="000000" w:themeColor="text1"/>
          <w:sz w:val="26"/>
          <w:szCs w:val="26"/>
        </w:rPr>
        <w:t> </w:t>
      </w:r>
      <w:r w:rsidR="00673290" w:rsidRPr="006A6B0B">
        <w:rPr>
          <w:rFonts w:ascii="Arial" w:hAnsi="Arial" w:cs="Arial"/>
          <w:color w:val="000000" w:themeColor="text1"/>
          <w:sz w:val="26"/>
          <w:szCs w:val="26"/>
        </w:rPr>
        <w:t>Provides all levels of EMTs, first responders, police and fire the ability to be trained to administer Naloxone Narcan, a drug used to counter the effects of opiate overdose, such as a heroin overdose. Any person who administers the drug is immune from civil or criminal liability provided their actions are consistent with Wisconsin’s Good Samaritan law.</w:t>
      </w:r>
    </w:p>
    <w:p w14:paraId="72384661" w14:textId="77777777" w:rsidR="00673290" w:rsidRPr="006A6B0B" w:rsidRDefault="00673290" w:rsidP="00790915">
      <w:pPr>
        <w:pStyle w:val="NormalWeb"/>
        <w:shd w:val="clear" w:color="auto" w:fill="FFFFFF"/>
        <w:spacing w:before="0" w:beforeAutospacing="0" w:after="0" w:afterAutospacing="0" w:line="274" w:lineRule="atLeast"/>
        <w:rPr>
          <w:rFonts w:ascii="Arial" w:hAnsi="Arial" w:cs="Arial"/>
          <w:color w:val="000000" w:themeColor="text1"/>
          <w:sz w:val="26"/>
          <w:szCs w:val="26"/>
        </w:rPr>
      </w:pPr>
      <w:r w:rsidRPr="006A6B0B">
        <w:rPr>
          <w:rFonts w:ascii="Arial" w:hAnsi="Arial" w:cs="Arial"/>
          <w:color w:val="000000" w:themeColor="text1"/>
          <w:sz w:val="26"/>
          <w:szCs w:val="26"/>
        </w:rPr>
        <w:t> </w:t>
      </w:r>
    </w:p>
    <w:p w14:paraId="73F0ECB9" w14:textId="77777777" w:rsidR="00673290" w:rsidRPr="006A6B0B" w:rsidRDefault="007455E3" w:rsidP="00790915">
      <w:pPr>
        <w:pStyle w:val="NormalWeb"/>
        <w:shd w:val="clear" w:color="auto" w:fill="FFFFFF"/>
        <w:spacing w:before="0" w:beforeAutospacing="0" w:after="0" w:afterAutospacing="0" w:line="274" w:lineRule="atLeast"/>
        <w:rPr>
          <w:rFonts w:ascii="Arial" w:hAnsi="Arial" w:cs="Arial"/>
          <w:color w:val="000000" w:themeColor="text1"/>
          <w:sz w:val="26"/>
          <w:szCs w:val="26"/>
        </w:rPr>
      </w:pPr>
      <w:hyperlink r:id="rId32" w:history="1">
        <w:r w:rsidR="00673290" w:rsidRPr="006A6B0B">
          <w:rPr>
            <w:rStyle w:val="Hyperlink"/>
            <w:rFonts w:ascii="Arial" w:hAnsi="Arial" w:cs="Arial"/>
            <w:b/>
            <w:bCs/>
            <w:color w:val="000000" w:themeColor="text1"/>
            <w:sz w:val="26"/>
            <w:szCs w:val="26"/>
          </w:rPr>
          <w:t>2013 Wisconsin Act 194</w:t>
        </w:r>
      </w:hyperlink>
      <w:r w:rsidR="00673290" w:rsidRPr="006A6B0B">
        <w:rPr>
          <w:rStyle w:val="Strong"/>
          <w:rFonts w:ascii="Arial" w:hAnsi="Arial" w:cs="Arial"/>
          <w:color w:val="000000" w:themeColor="text1"/>
          <w:sz w:val="26"/>
          <w:szCs w:val="26"/>
        </w:rPr>
        <w:t> (2013-14 Assembly Bill 447):</w:t>
      </w:r>
      <w:r w:rsidR="00673290" w:rsidRPr="006A6B0B">
        <w:rPr>
          <w:rStyle w:val="apple-converted-space"/>
          <w:rFonts w:ascii="Arial" w:hAnsi="Arial" w:cs="Arial"/>
          <w:color w:val="000000" w:themeColor="text1"/>
          <w:sz w:val="26"/>
          <w:szCs w:val="26"/>
        </w:rPr>
        <w:t> </w:t>
      </w:r>
      <w:r w:rsidR="00673290" w:rsidRPr="006A6B0B">
        <w:rPr>
          <w:rFonts w:ascii="Arial" w:hAnsi="Arial" w:cs="Arial"/>
          <w:color w:val="000000" w:themeColor="text1"/>
          <w:sz w:val="26"/>
          <w:szCs w:val="26"/>
        </w:rPr>
        <w:t>Provides limited immunity from certain criminal prosecutions for a person who seeks assistance from the police or medical professionals for another individual who has overdosed on controlled substances.</w:t>
      </w:r>
    </w:p>
    <w:p w14:paraId="7CB66E36" w14:textId="77777777" w:rsidR="00673290" w:rsidRPr="006A6B0B" w:rsidRDefault="00673290" w:rsidP="00790915">
      <w:pPr>
        <w:pStyle w:val="NormalWeb"/>
        <w:shd w:val="clear" w:color="auto" w:fill="FFFFFF"/>
        <w:spacing w:before="0" w:beforeAutospacing="0" w:after="0" w:afterAutospacing="0" w:line="274" w:lineRule="atLeast"/>
        <w:rPr>
          <w:rFonts w:ascii="Arial" w:hAnsi="Arial" w:cs="Arial"/>
          <w:color w:val="000000" w:themeColor="text1"/>
          <w:sz w:val="26"/>
          <w:szCs w:val="26"/>
        </w:rPr>
      </w:pPr>
      <w:r w:rsidRPr="006A6B0B">
        <w:rPr>
          <w:rFonts w:ascii="Arial" w:hAnsi="Arial" w:cs="Arial"/>
          <w:color w:val="000000" w:themeColor="text1"/>
          <w:sz w:val="26"/>
          <w:szCs w:val="26"/>
        </w:rPr>
        <w:t> </w:t>
      </w:r>
    </w:p>
    <w:p w14:paraId="7DAF1B4E" w14:textId="77777777" w:rsidR="00673290" w:rsidRPr="006A6B0B" w:rsidRDefault="007455E3" w:rsidP="00790915">
      <w:pPr>
        <w:pStyle w:val="NormalWeb"/>
        <w:shd w:val="clear" w:color="auto" w:fill="FFFFFF"/>
        <w:spacing w:before="0" w:beforeAutospacing="0" w:after="0" w:afterAutospacing="0" w:line="274" w:lineRule="atLeast"/>
        <w:rPr>
          <w:rFonts w:ascii="Arial" w:hAnsi="Arial" w:cs="Arial"/>
          <w:color w:val="000000" w:themeColor="text1"/>
          <w:sz w:val="26"/>
          <w:szCs w:val="26"/>
        </w:rPr>
      </w:pPr>
      <w:hyperlink r:id="rId33" w:history="1">
        <w:r w:rsidR="00673290" w:rsidRPr="006A6B0B">
          <w:rPr>
            <w:rStyle w:val="Hyperlink"/>
            <w:rFonts w:ascii="Arial" w:hAnsi="Arial" w:cs="Arial"/>
            <w:b/>
            <w:bCs/>
            <w:color w:val="000000" w:themeColor="text1"/>
            <w:sz w:val="26"/>
            <w:szCs w:val="26"/>
          </w:rPr>
          <w:t>2013 Wisconsin Act 198</w:t>
        </w:r>
      </w:hyperlink>
      <w:r w:rsidR="00673290" w:rsidRPr="006A6B0B">
        <w:rPr>
          <w:rStyle w:val="Strong"/>
          <w:rFonts w:ascii="Arial" w:hAnsi="Arial" w:cs="Arial"/>
          <w:color w:val="000000" w:themeColor="text1"/>
          <w:sz w:val="26"/>
          <w:szCs w:val="26"/>
        </w:rPr>
        <w:t> (2013-14 Assembly Bill 448):</w:t>
      </w:r>
      <w:r w:rsidR="00673290" w:rsidRPr="006A6B0B">
        <w:rPr>
          <w:rStyle w:val="apple-converted-space"/>
          <w:rFonts w:ascii="Arial" w:hAnsi="Arial" w:cs="Arial"/>
          <w:color w:val="000000" w:themeColor="text1"/>
          <w:sz w:val="26"/>
          <w:szCs w:val="26"/>
        </w:rPr>
        <w:t> </w:t>
      </w:r>
      <w:r w:rsidR="00673290" w:rsidRPr="006A6B0B">
        <w:rPr>
          <w:rFonts w:ascii="Arial" w:hAnsi="Arial" w:cs="Arial"/>
          <w:color w:val="000000" w:themeColor="text1"/>
          <w:sz w:val="26"/>
          <w:szCs w:val="26"/>
        </w:rPr>
        <w:t>Encourages communities to set up drug disposal programs and regulates these programs so unwanted prescription drugs do not fall into the wrong hands.</w:t>
      </w:r>
    </w:p>
    <w:p w14:paraId="41B76BC2" w14:textId="77777777" w:rsidR="00673290" w:rsidRPr="006A6B0B" w:rsidRDefault="00673290" w:rsidP="00790915">
      <w:pPr>
        <w:pStyle w:val="NormalWeb"/>
        <w:shd w:val="clear" w:color="auto" w:fill="FFFFFF"/>
        <w:spacing w:before="0" w:beforeAutospacing="0" w:after="0" w:afterAutospacing="0" w:line="274" w:lineRule="atLeast"/>
        <w:rPr>
          <w:rFonts w:ascii="Arial" w:hAnsi="Arial" w:cs="Arial"/>
          <w:color w:val="000000" w:themeColor="text1"/>
          <w:sz w:val="26"/>
          <w:szCs w:val="26"/>
        </w:rPr>
      </w:pPr>
      <w:r w:rsidRPr="006A6B0B">
        <w:rPr>
          <w:rFonts w:ascii="Arial" w:hAnsi="Arial" w:cs="Arial"/>
          <w:color w:val="000000" w:themeColor="text1"/>
          <w:sz w:val="26"/>
          <w:szCs w:val="26"/>
        </w:rPr>
        <w:t> </w:t>
      </w:r>
    </w:p>
    <w:p w14:paraId="34ADC506" w14:textId="77777777" w:rsidR="00673290" w:rsidRPr="006A6B0B" w:rsidRDefault="007455E3" w:rsidP="00790915">
      <w:pPr>
        <w:pStyle w:val="NormalWeb"/>
        <w:shd w:val="clear" w:color="auto" w:fill="FFFFFF"/>
        <w:spacing w:before="0" w:beforeAutospacing="0" w:after="0" w:afterAutospacing="0" w:line="274" w:lineRule="atLeast"/>
        <w:rPr>
          <w:rFonts w:ascii="Arial" w:hAnsi="Arial" w:cs="Arial"/>
          <w:color w:val="000000" w:themeColor="text1"/>
          <w:sz w:val="26"/>
          <w:szCs w:val="26"/>
        </w:rPr>
      </w:pPr>
      <w:hyperlink r:id="rId34" w:history="1">
        <w:r w:rsidR="00673290" w:rsidRPr="006A6B0B">
          <w:rPr>
            <w:rStyle w:val="Hyperlink"/>
            <w:rFonts w:ascii="Arial" w:hAnsi="Arial" w:cs="Arial"/>
            <w:b/>
            <w:bCs/>
            <w:color w:val="000000" w:themeColor="text1"/>
            <w:sz w:val="26"/>
            <w:szCs w:val="26"/>
          </w:rPr>
          <w:t>2013 Wisconsin Act 197</w:t>
        </w:r>
      </w:hyperlink>
      <w:r w:rsidR="00673290" w:rsidRPr="006A6B0B">
        <w:rPr>
          <w:rStyle w:val="Strong"/>
          <w:rFonts w:ascii="Arial" w:hAnsi="Arial" w:cs="Arial"/>
          <w:color w:val="000000" w:themeColor="text1"/>
          <w:sz w:val="26"/>
          <w:szCs w:val="26"/>
        </w:rPr>
        <w:t> (2013-14 Assembly Bill 668):</w:t>
      </w:r>
      <w:r w:rsidR="00673290" w:rsidRPr="006A6B0B">
        <w:rPr>
          <w:rStyle w:val="apple-converted-space"/>
          <w:rFonts w:ascii="Arial" w:hAnsi="Arial" w:cs="Arial"/>
          <w:color w:val="000000" w:themeColor="text1"/>
          <w:sz w:val="26"/>
          <w:szCs w:val="26"/>
        </w:rPr>
        <w:t> </w:t>
      </w:r>
      <w:r w:rsidR="00673290" w:rsidRPr="006A6B0B">
        <w:rPr>
          <w:rFonts w:ascii="Arial" w:hAnsi="Arial" w:cs="Arial"/>
          <w:color w:val="000000" w:themeColor="text1"/>
          <w:sz w:val="26"/>
          <w:szCs w:val="26"/>
        </w:rPr>
        <w:t>Expands Treatment Alternatives and Diversion (TAD) programs by increasing funding by $1.5 million annually. Administered by the county, TAD has proven to be an effective and efficient means of combatting drug and alcohol abuse in our state.</w:t>
      </w:r>
    </w:p>
    <w:p w14:paraId="096C3EF7" w14:textId="77777777" w:rsidR="00673290" w:rsidRPr="006A6B0B" w:rsidRDefault="00673290" w:rsidP="00790915">
      <w:pPr>
        <w:pStyle w:val="NormalWeb"/>
        <w:shd w:val="clear" w:color="auto" w:fill="FFFFFF"/>
        <w:spacing w:before="0" w:beforeAutospacing="0" w:after="0" w:afterAutospacing="0" w:line="274" w:lineRule="atLeast"/>
        <w:rPr>
          <w:rFonts w:ascii="Arial" w:hAnsi="Arial" w:cs="Arial"/>
          <w:color w:val="000000" w:themeColor="text1"/>
          <w:sz w:val="26"/>
          <w:szCs w:val="26"/>
        </w:rPr>
      </w:pPr>
      <w:r w:rsidRPr="006A6B0B">
        <w:rPr>
          <w:rFonts w:ascii="Arial" w:hAnsi="Arial" w:cs="Arial"/>
          <w:color w:val="000000" w:themeColor="text1"/>
          <w:sz w:val="26"/>
          <w:szCs w:val="26"/>
        </w:rPr>
        <w:t> </w:t>
      </w:r>
    </w:p>
    <w:p w14:paraId="18B83DA9" w14:textId="77777777" w:rsidR="00673290" w:rsidRPr="006A6B0B" w:rsidRDefault="007455E3" w:rsidP="00790915">
      <w:pPr>
        <w:pStyle w:val="NormalWeb"/>
        <w:shd w:val="clear" w:color="auto" w:fill="FFFFFF"/>
        <w:spacing w:before="0" w:beforeAutospacing="0" w:after="0" w:afterAutospacing="0" w:line="274" w:lineRule="atLeast"/>
        <w:rPr>
          <w:rFonts w:ascii="Arial" w:hAnsi="Arial" w:cs="Arial"/>
          <w:color w:val="000000" w:themeColor="text1"/>
          <w:sz w:val="26"/>
          <w:szCs w:val="26"/>
        </w:rPr>
      </w:pPr>
      <w:hyperlink r:id="rId35" w:history="1">
        <w:r w:rsidR="00673290" w:rsidRPr="006A6B0B">
          <w:rPr>
            <w:rStyle w:val="Hyperlink"/>
            <w:rFonts w:ascii="Arial" w:hAnsi="Arial" w:cs="Arial"/>
            <w:b/>
            <w:bCs/>
            <w:color w:val="000000" w:themeColor="text1"/>
            <w:sz w:val="26"/>
            <w:szCs w:val="26"/>
          </w:rPr>
          <w:t>2013 Wisconsin Act 195</w:t>
        </w:r>
      </w:hyperlink>
      <w:r w:rsidR="00673290" w:rsidRPr="006A6B0B">
        <w:rPr>
          <w:rStyle w:val="Strong"/>
          <w:rFonts w:ascii="Arial" w:hAnsi="Arial" w:cs="Arial"/>
          <w:color w:val="000000" w:themeColor="text1"/>
          <w:sz w:val="26"/>
          <w:szCs w:val="26"/>
        </w:rPr>
        <w:t> (2013-14 Assembly Bill 701):</w:t>
      </w:r>
      <w:r w:rsidR="00673290" w:rsidRPr="006A6B0B">
        <w:rPr>
          <w:rStyle w:val="apple-converted-space"/>
          <w:rFonts w:ascii="Arial" w:hAnsi="Arial" w:cs="Arial"/>
          <w:color w:val="000000" w:themeColor="text1"/>
          <w:sz w:val="26"/>
          <w:szCs w:val="26"/>
        </w:rPr>
        <w:t> </w:t>
      </w:r>
      <w:r w:rsidR="00673290" w:rsidRPr="006A6B0B">
        <w:rPr>
          <w:rFonts w:ascii="Arial" w:hAnsi="Arial" w:cs="Arial"/>
          <w:color w:val="000000" w:themeColor="text1"/>
          <w:sz w:val="26"/>
          <w:szCs w:val="26"/>
        </w:rPr>
        <w:t>Creates regional pilot programs to address opiate addiction in underserved areas. The treatment programs will assess individuals to determine treatment needs, provide counseling, and medical or abstinence-based treatment. After individuals successfully complete the program, they will be transitioned into county-based or private post-treatment care.</w:t>
      </w:r>
    </w:p>
    <w:p w14:paraId="6F222B26" w14:textId="77777777" w:rsidR="00673290" w:rsidRPr="006A6B0B" w:rsidRDefault="00673290" w:rsidP="00790915">
      <w:pPr>
        <w:pStyle w:val="NormalWeb"/>
        <w:shd w:val="clear" w:color="auto" w:fill="FFFFFF"/>
        <w:spacing w:before="0" w:beforeAutospacing="0" w:after="0" w:afterAutospacing="0" w:line="274" w:lineRule="atLeast"/>
        <w:rPr>
          <w:rFonts w:ascii="Arial" w:hAnsi="Arial" w:cs="Arial"/>
          <w:color w:val="000000" w:themeColor="text1"/>
          <w:sz w:val="26"/>
          <w:szCs w:val="26"/>
        </w:rPr>
      </w:pPr>
      <w:r w:rsidRPr="006A6B0B">
        <w:rPr>
          <w:rFonts w:ascii="Arial" w:hAnsi="Arial" w:cs="Arial"/>
          <w:color w:val="000000" w:themeColor="text1"/>
          <w:sz w:val="26"/>
          <w:szCs w:val="26"/>
        </w:rPr>
        <w:t> </w:t>
      </w:r>
    </w:p>
    <w:p w14:paraId="0CDE37D6" w14:textId="77777777" w:rsidR="00673290" w:rsidRPr="006A6B0B" w:rsidRDefault="007455E3" w:rsidP="00790915">
      <w:pPr>
        <w:pStyle w:val="NormalWeb"/>
        <w:shd w:val="clear" w:color="auto" w:fill="FFFFFF"/>
        <w:spacing w:before="0" w:beforeAutospacing="0" w:after="0" w:afterAutospacing="0" w:line="274" w:lineRule="atLeast"/>
        <w:rPr>
          <w:rFonts w:ascii="Arial" w:hAnsi="Arial" w:cs="Arial"/>
          <w:color w:val="000000" w:themeColor="text1"/>
          <w:sz w:val="26"/>
          <w:szCs w:val="26"/>
        </w:rPr>
      </w:pPr>
      <w:hyperlink r:id="rId36" w:history="1">
        <w:r w:rsidR="00673290" w:rsidRPr="006A6B0B">
          <w:rPr>
            <w:rStyle w:val="Hyperlink"/>
            <w:rFonts w:ascii="Arial" w:hAnsi="Arial" w:cs="Arial"/>
            <w:b/>
            <w:bCs/>
            <w:color w:val="000000" w:themeColor="text1"/>
            <w:sz w:val="26"/>
            <w:szCs w:val="26"/>
          </w:rPr>
          <w:t>2013 Wisconsin Act 196</w:t>
        </w:r>
      </w:hyperlink>
      <w:r w:rsidR="00673290" w:rsidRPr="006A6B0B">
        <w:rPr>
          <w:rStyle w:val="Strong"/>
          <w:rFonts w:ascii="Arial" w:hAnsi="Arial" w:cs="Arial"/>
          <w:color w:val="000000" w:themeColor="text1"/>
          <w:sz w:val="26"/>
          <w:szCs w:val="26"/>
        </w:rPr>
        <w:t> (2013-14 Assembly Bill 702):</w:t>
      </w:r>
      <w:r w:rsidR="00673290" w:rsidRPr="006A6B0B">
        <w:rPr>
          <w:rStyle w:val="apple-converted-space"/>
          <w:rFonts w:ascii="Arial" w:hAnsi="Arial" w:cs="Arial"/>
          <w:color w:val="000000" w:themeColor="text1"/>
          <w:sz w:val="26"/>
          <w:szCs w:val="26"/>
        </w:rPr>
        <w:t> </w:t>
      </w:r>
      <w:r w:rsidR="00673290" w:rsidRPr="006A6B0B">
        <w:rPr>
          <w:rFonts w:ascii="Arial" w:hAnsi="Arial" w:cs="Arial"/>
          <w:color w:val="000000" w:themeColor="text1"/>
          <w:sz w:val="26"/>
          <w:szCs w:val="26"/>
        </w:rPr>
        <w:t>Creates a system of immediate punishments for individuals who violate their parole or probation parolees based on so-called “swift and certain” laws in other states. The model is based on research that shows that it’s the swiftness and the certainty of the sanction, not the length of the confinement, which has the greatest impact on influencing an offender’s behavior.</w:t>
      </w:r>
    </w:p>
    <w:p w14:paraId="4410B6ED" w14:textId="77777777" w:rsidR="00673290" w:rsidRPr="006A6B0B" w:rsidRDefault="00673290" w:rsidP="00790915">
      <w:pPr>
        <w:pStyle w:val="NormalWeb"/>
        <w:shd w:val="clear" w:color="auto" w:fill="FFFFFF"/>
        <w:spacing w:before="0" w:beforeAutospacing="0" w:after="0" w:afterAutospacing="0" w:line="274" w:lineRule="atLeast"/>
        <w:rPr>
          <w:rFonts w:ascii="Arial" w:hAnsi="Arial" w:cs="Arial"/>
          <w:color w:val="000000" w:themeColor="text1"/>
          <w:sz w:val="26"/>
          <w:szCs w:val="26"/>
        </w:rPr>
      </w:pPr>
      <w:r w:rsidRPr="006A6B0B">
        <w:rPr>
          <w:rFonts w:ascii="Arial" w:hAnsi="Arial" w:cs="Arial"/>
          <w:color w:val="000000" w:themeColor="text1"/>
          <w:sz w:val="26"/>
          <w:szCs w:val="26"/>
        </w:rPr>
        <w:t> </w:t>
      </w:r>
    </w:p>
    <w:p w14:paraId="5046860D" w14:textId="77777777" w:rsidR="00673290" w:rsidRPr="006A6B0B" w:rsidRDefault="007455E3" w:rsidP="00790915">
      <w:pPr>
        <w:pStyle w:val="NormalWeb"/>
        <w:shd w:val="clear" w:color="auto" w:fill="FFFFFF"/>
        <w:spacing w:before="0" w:beforeAutospacing="0" w:after="0" w:afterAutospacing="0" w:line="274" w:lineRule="atLeast"/>
        <w:rPr>
          <w:rFonts w:ascii="Arial" w:hAnsi="Arial" w:cs="Arial"/>
          <w:color w:val="000000" w:themeColor="text1"/>
          <w:sz w:val="26"/>
          <w:szCs w:val="26"/>
        </w:rPr>
      </w:pPr>
      <w:hyperlink r:id="rId37" w:history="1">
        <w:r w:rsidR="00673290" w:rsidRPr="006A6B0B">
          <w:rPr>
            <w:rStyle w:val="Hyperlink"/>
            <w:rFonts w:ascii="Arial" w:hAnsi="Arial" w:cs="Arial"/>
            <w:b/>
            <w:bCs/>
            <w:color w:val="000000" w:themeColor="text1"/>
            <w:sz w:val="26"/>
            <w:szCs w:val="26"/>
          </w:rPr>
          <w:t>2015 Wisconsin Act 115</w:t>
        </w:r>
      </w:hyperlink>
      <w:r w:rsidR="00673290" w:rsidRPr="006A6B0B">
        <w:rPr>
          <w:rStyle w:val="Strong"/>
          <w:rFonts w:ascii="Arial" w:hAnsi="Arial" w:cs="Arial"/>
          <w:color w:val="000000" w:themeColor="text1"/>
          <w:sz w:val="26"/>
          <w:szCs w:val="26"/>
        </w:rPr>
        <w:t> (2015-16 Assembly Bill 427):</w:t>
      </w:r>
      <w:r w:rsidR="00673290" w:rsidRPr="006A6B0B">
        <w:rPr>
          <w:rStyle w:val="apple-converted-space"/>
          <w:rFonts w:ascii="Arial" w:hAnsi="Arial" w:cs="Arial"/>
          <w:color w:val="000000" w:themeColor="text1"/>
          <w:sz w:val="26"/>
          <w:szCs w:val="26"/>
        </w:rPr>
        <w:t> </w:t>
      </w:r>
      <w:r w:rsidR="00673290" w:rsidRPr="006A6B0B">
        <w:rPr>
          <w:rFonts w:ascii="Arial" w:hAnsi="Arial" w:cs="Arial"/>
          <w:color w:val="000000" w:themeColor="text1"/>
          <w:sz w:val="26"/>
          <w:szCs w:val="26"/>
        </w:rPr>
        <w:t>Expands Wisconsinites’ access to opioid antagonists like Narcan by offering the drug for purchase from certain pharmacies without a prescription via standing order.</w:t>
      </w:r>
    </w:p>
    <w:p w14:paraId="3C918667" w14:textId="77777777" w:rsidR="00673290" w:rsidRPr="006A6B0B" w:rsidRDefault="00673290" w:rsidP="00790915">
      <w:pPr>
        <w:pStyle w:val="NormalWeb"/>
        <w:shd w:val="clear" w:color="auto" w:fill="FFFFFF"/>
        <w:spacing w:before="0" w:beforeAutospacing="0" w:after="0" w:afterAutospacing="0" w:line="274" w:lineRule="atLeast"/>
        <w:rPr>
          <w:rFonts w:ascii="Arial" w:hAnsi="Arial" w:cs="Arial"/>
          <w:color w:val="000000" w:themeColor="text1"/>
          <w:sz w:val="26"/>
          <w:szCs w:val="26"/>
        </w:rPr>
      </w:pPr>
      <w:r w:rsidRPr="006A6B0B">
        <w:rPr>
          <w:rFonts w:ascii="Arial" w:hAnsi="Arial" w:cs="Arial"/>
          <w:color w:val="000000" w:themeColor="text1"/>
          <w:sz w:val="26"/>
          <w:szCs w:val="26"/>
        </w:rPr>
        <w:t> </w:t>
      </w:r>
    </w:p>
    <w:p w14:paraId="35DDE38D" w14:textId="77777777" w:rsidR="00673290" w:rsidRPr="006A6B0B" w:rsidRDefault="007455E3" w:rsidP="00790915">
      <w:pPr>
        <w:pStyle w:val="NormalWeb"/>
        <w:shd w:val="clear" w:color="auto" w:fill="FFFFFF"/>
        <w:spacing w:before="0" w:beforeAutospacing="0" w:after="0" w:afterAutospacing="0" w:line="274" w:lineRule="atLeast"/>
        <w:rPr>
          <w:rFonts w:ascii="Arial" w:hAnsi="Arial" w:cs="Arial"/>
          <w:color w:val="000000" w:themeColor="text1"/>
          <w:sz w:val="26"/>
          <w:szCs w:val="26"/>
        </w:rPr>
      </w:pPr>
      <w:hyperlink r:id="rId38" w:history="1">
        <w:r w:rsidR="00673290" w:rsidRPr="006A6B0B">
          <w:rPr>
            <w:rStyle w:val="Hyperlink"/>
            <w:rFonts w:ascii="Arial" w:hAnsi="Arial" w:cs="Arial"/>
            <w:b/>
            <w:bCs/>
            <w:color w:val="000000" w:themeColor="text1"/>
            <w:sz w:val="26"/>
            <w:szCs w:val="26"/>
          </w:rPr>
          <w:t>2015 Wisconsin Act 266</w:t>
        </w:r>
      </w:hyperlink>
      <w:r w:rsidR="00673290" w:rsidRPr="006A6B0B">
        <w:rPr>
          <w:rStyle w:val="apple-converted-space"/>
          <w:rFonts w:ascii="Arial" w:hAnsi="Arial" w:cs="Arial"/>
          <w:b/>
          <w:bCs/>
          <w:color w:val="000000" w:themeColor="text1"/>
          <w:sz w:val="26"/>
          <w:szCs w:val="26"/>
        </w:rPr>
        <w:t> </w:t>
      </w:r>
      <w:r w:rsidR="00673290" w:rsidRPr="006A6B0B">
        <w:rPr>
          <w:rStyle w:val="Strong"/>
          <w:rFonts w:ascii="Arial" w:hAnsi="Arial" w:cs="Arial"/>
          <w:color w:val="000000" w:themeColor="text1"/>
          <w:sz w:val="26"/>
          <w:szCs w:val="26"/>
        </w:rPr>
        <w:t>(2015-16 Assembly Bill 364):</w:t>
      </w:r>
      <w:r w:rsidR="00673290" w:rsidRPr="006A6B0B">
        <w:rPr>
          <w:rStyle w:val="apple-converted-space"/>
          <w:rFonts w:ascii="Arial" w:hAnsi="Arial" w:cs="Arial"/>
          <w:color w:val="000000" w:themeColor="text1"/>
          <w:sz w:val="26"/>
          <w:szCs w:val="26"/>
        </w:rPr>
        <w:t> </w:t>
      </w:r>
      <w:r w:rsidR="00673290" w:rsidRPr="006A6B0B">
        <w:rPr>
          <w:rFonts w:ascii="Arial" w:hAnsi="Arial" w:cs="Arial"/>
          <w:color w:val="000000" w:themeColor="text1"/>
          <w:sz w:val="26"/>
          <w:szCs w:val="26"/>
        </w:rPr>
        <w:t>Changes the requirement for those who dispense certain prescription drugs to submit information to the PDMP from 7 days to 24 hours. It will also require a practitioner to review a patient’s record when initially prescribing a monitored prescription drug (for example, a Schedule II drug).</w:t>
      </w:r>
    </w:p>
    <w:p w14:paraId="1C6F72AA" w14:textId="77777777" w:rsidR="00673290" w:rsidRPr="006A6B0B" w:rsidRDefault="00673290" w:rsidP="00790915">
      <w:pPr>
        <w:pStyle w:val="NormalWeb"/>
        <w:shd w:val="clear" w:color="auto" w:fill="FFFFFF"/>
        <w:spacing w:before="0" w:beforeAutospacing="0" w:after="0" w:afterAutospacing="0" w:line="274" w:lineRule="atLeast"/>
        <w:rPr>
          <w:rFonts w:ascii="Arial" w:hAnsi="Arial" w:cs="Arial"/>
          <w:color w:val="000000" w:themeColor="text1"/>
          <w:sz w:val="26"/>
          <w:szCs w:val="26"/>
        </w:rPr>
      </w:pPr>
      <w:r w:rsidRPr="006A6B0B">
        <w:rPr>
          <w:rFonts w:ascii="Arial" w:hAnsi="Arial" w:cs="Arial"/>
          <w:color w:val="000000" w:themeColor="text1"/>
          <w:sz w:val="26"/>
          <w:szCs w:val="26"/>
        </w:rPr>
        <w:lastRenderedPageBreak/>
        <w:t> </w:t>
      </w:r>
    </w:p>
    <w:p w14:paraId="7A8EA072" w14:textId="77777777" w:rsidR="00673290" w:rsidRPr="006A6B0B" w:rsidRDefault="007455E3" w:rsidP="00790915">
      <w:pPr>
        <w:pStyle w:val="NormalWeb"/>
        <w:shd w:val="clear" w:color="auto" w:fill="FFFFFF"/>
        <w:spacing w:before="0" w:beforeAutospacing="0" w:after="0" w:afterAutospacing="0" w:line="274" w:lineRule="atLeast"/>
        <w:rPr>
          <w:rFonts w:ascii="Arial" w:hAnsi="Arial" w:cs="Arial"/>
          <w:color w:val="000000" w:themeColor="text1"/>
          <w:sz w:val="26"/>
          <w:szCs w:val="26"/>
        </w:rPr>
      </w:pPr>
      <w:hyperlink r:id="rId39" w:history="1">
        <w:r w:rsidR="00673290" w:rsidRPr="006A6B0B">
          <w:rPr>
            <w:rStyle w:val="Hyperlink"/>
            <w:rFonts w:ascii="Arial" w:hAnsi="Arial" w:cs="Arial"/>
            <w:b/>
            <w:bCs/>
            <w:color w:val="000000" w:themeColor="text1"/>
            <w:sz w:val="26"/>
            <w:szCs w:val="26"/>
          </w:rPr>
          <w:t>2015 Wisconsin Act 268</w:t>
        </w:r>
      </w:hyperlink>
      <w:r w:rsidR="00673290" w:rsidRPr="006A6B0B">
        <w:rPr>
          <w:rStyle w:val="apple-converted-space"/>
          <w:rFonts w:ascii="Arial" w:hAnsi="Arial" w:cs="Arial"/>
          <w:b/>
          <w:bCs/>
          <w:color w:val="000000" w:themeColor="text1"/>
          <w:sz w:val="26"/>
          <w:szCs w:val="26"/>
        </w:rPr>
        <w:t> </w:t>
      </w:r>
      <w:r w:rsidR="00673290" w:rsidRPr="006A6B0B">
        <w:rPr>
          <w:rStyle w:val="Strong"/>
          <w:rFonts w:ascii="Arial" w:hAnsi="Arial" w:cs="Arial"/>
          <w:color w:val="000000" w:themeColor="text1"/>
          <w:sz w:val="26"/>
          <w:szCs w:val="26"/>
        </w:rPr>
        <w:t>(2015-16 Assembly Bill 365):</w:t>
      </w:r>
      <w:r w:rsidR="00673290" w:rsidRPr="006A6B0B">
        <w:rPr>
          <w:rStyle w:val="apple-converted-space"/>
          <w:rFonts w:ascii="Arial" w:hAnsi="Arial" w:cs="Arial"/>
          <w:color w:val="000000" w:themeColor="text1"/>
          <w:sz w:val="26"/>
          <w:szCs w:val="26"/>
        </w:rPr>
        <w:t> </w:t>
      </w:r>
      <w:r w:rsidR="00673290" w:rsidRPr="006A6B0B">
        <w:rPr>
          <w:rFonts w:ascii="Arial" w:hAnsi="Arial" w:cs="Arial"/>
          <w:color w:val="000000" w:themeColor="text1"/>
          <w:sz w:val="26"/>
          <w:szCs w:val="26"/>
        </w:rPr>
        <w:t>States that when law enforcement encounters an inappropriate use or an infraction of the law concerning scheduled drugs, they upload that information into the PDMP and have the PDMP notify the physician. There are exceptions for on-going investigations.</w:t>
      </w:r>
    </w:p>
    <w:p w14:paraId="4CAE3A90" w14:textId="77777777" w:rsidR="00673290" w:rsidRPr="006A6B0B" w:rsidRDefault="00673290" w:rsidP="00790915">
      <w:pPr>
        <w:pStyle w:val="NormalWeb"/>
        <w:shd w:val="clear" w:color="auto" w:fill="FFFFFF"/>
        <w:spacing w:before="0" w:beforeAutospacing="0" w:after="0" w:afterAutospacing="0" w:line="274" w:lineRule="atLeast"/>
        <w:rPr>
          <w:rFonts w:ascii="Arial" w:hAnsi="Arial" w:cs="Arial"/>
          <w:color w:val="000000" w:themeColor="text1"/>
          <w:sz w:val="26"/>
          <w:szCs w:val="26"/>
        </w:rPr>
      </w:pPr>
      <w:r w:rsidRPr="006A6B0B">
        <w:rPr>
          <w:rFonts w:ascii="Arial" w:hAnsi="Arial" w:cs="Arial"/>
          <w:color w:val="000000" w:themeColor="text1"/>
          <w:sz w:val="26"/>
          <w:szCs w:val="26"/>
        </w:rPr>
        <w:t> </w:t>
      </w:r>
    </w:p>
    <w:p w14:paraId="5309779C" w14:textId="77777777" w:rsidR="00673290" w:rsidRPr="006A6B0B" w:rsidRDefault="007455E3" w:rsidP="00790915">
      <w:pPr>
        <w:pStyle w:val="NormalWeb"/>
        <w:shd w:val="clear" w:color="auto" w:fill="FFFFFF"/>
        <w:spacing w:before="0" w:beforeAutospacing="0" w:after="0" w:afterAutospacing="0" w:line="274" w:lineRule="atLeast"/>
        <w:rPr>
          <w:rFonts w:ascii="Arial" w:hAnsi="Arial" w:cs="Arial"/>
          <w:color w:val="000000" w:themeColor="text1"/>
          <w:sz w:val="26"/>
          <w:szCs w:val="26"/>
        </w:rPr>
      </w:pPr>
      <w:hyperlink r:id="rId40" w:history="1">
        <w:r w:rsidR="00673290" w:rsidRPr="006A6B0B">
          <w:rPr>
            <w:rStyle w:val="Hyperlink"/>
            <w:rFonts w:ascii="Arial" w:hAnsi="Arial" w:cs="Arial"/>
            <w:b/>
            <w:bCs/>
            <w:color w:val="000000" w:themeColor="text1"/>
            <w:sz w:val="26"/>
            <w:szCs w:val="26"/>
          </w:rPr>
          <w:t>2015 Wisconsin Act 265</w:t>
        </w:r>
      </w:hyperlink>
      <w:r w:rsidR="00673290" w:rsidRPr="006A6B0B">
        <w:rPr>
          <w:rStyle w:val="apple-converted-space"/>
          <w:rFonts w:ascii="Arial" w:hAnsi="Arial" w:cs="Arial"/>
          <w:b/>
          <w:bCs/>
          <w:color w:val="000000" w:themeColor="text1"/>
          <w:sz w:val="26"/>
          <w:szCs w:val="26"/>
        </w:rPr>
        <w:t> </w:t>
      </w:r>
      <w:r w:rsidR="00673290" w:rsidRPr="006A6B0B">
        <w:rPr>
          <w:rStyle w:val="Strong"/>
          <w:rFonts w:ascii="Arial" w:hAnsi="Arial" w:cs="Arial"/>
          <w:color w:val="000000" w:themeColor="text1"/>
          <w:sz w:val="26"/>
          <w:szCs w:val="26"/>
        </w:rPr>
        <w:t>(2015-16 Assembly Bill 366):</w:t>
      </w:r>
      <w:r w:rsidR="00673290" w:rsidRPr="006A6B0B">
        <w:rPr>
          <w:rStyle w:val="apple-converted-space"/>
          <w:rFonts w:ascii="Arial" w:hAnsi="Arial" w:cs="Arial"/>
          <w:color w:val="000000" w:themeColor="text1"/>
          <w:sz w:val="26"/>
          <w:szCs w:val="26"/>
        </w:rPr>
        <w:t> </w:t>
      </w:r>
      <w:r w:rsidR="00673290" w:rsidRPr="006A6B0B">
        <w:rPr>
          <w:rFonts w:ascii="Arial" w:hAnsi="Arial" w:cs="Arial"/>
          <w:color w:val="000000" w:themeColor="text1"/>
          <w:sz w:val="26"/>
          <w:szCs w:val="26"/>
        </w:rPr>
        <w:t>Gives the Department of Health Services (DHS) oversight over the operation of pain management clinics across the state. The department’s oversight would not be regulatory, but would be a way of providing safeguards so “pill mills” don’t pop up in our state.</w:t>
      </w:r>
    </w:p>
    <w:p w14:paraId="2D3E7896" w14:textId="77777777" w:rsidR="00673290" w:rsidRPr="006A6B0B" w:rsidRDefault="00673290" w:rsidP="00790915">
      <w:pPr>
        <w:pStyle w:val="NormalWeb"/>
        <w:shd w:val="clear" w:color="auto" w:fill="FFFFFF"/>
        <w:spacing w:before="0" w:beforeAutospacing="0" w:after="0" w:afterAutospacing="0" w:line="274" w:lineRule="atLeast"/>
        <w:rPr>
          <w:rFonts w:ascii="Arial" w:hAnsi="Arial" w:cs="Arial"/>
          <w:color w:val="000000" w:themeColor="text1"/>
          <w:sz w:val="26"/>
          <w:szCs w:val="26"/>
        </w:rPr>
      </w:pPr>
      <w:r w:rsidRPr="006A6B0B">
        <w:rPr>
          <w:rFonts w:ascii="Arial" w:hAnsi="Arial" w:cs="Arial"/>
          <w:color w:val="000000" w:themeColor="text1"/>
          <w:sz w:val="26"/>
          <w:szCs w:val="26"/>
        </w:rPr>
        <w:t> </w:t>
      </w:r>
    </w:p>
    <w:p w14:paraId="50A4CEF5" w14:textId="77777777" w:rsidR="00673290" w:rsidRPr="006A6B0B" w:rsidRDefault="007455E3" w:rsidP="00790915">
      <w:pPr>
        <w:pStyle w:val="NormalWeb"/>
        <w:shd w:val="clear" w:color="auto" w:fill="FFFFFF"/>
        <w:spacing w:before="0" w:beforeAutospacing="0" w:after="0" w:afterAutospacing="0" w:line="274" w:lineRule="atLeast"/>
        <w:rPr>
          <w:rFonts w:ascii="Arial" w:hAnsi="Arial" w:cs="Arial"/>
          <w:color w:val="000000" w:themeColor="text1"/>
          <w:sz w:val="26"/>
          <w:szCs w:val="26"/>
        </w:rPr>
      </w:pPr>
      <w:hyperlink r:id="rId41" w:history="1">
        <w:r w:rsidR="00673290" w:rsidRPr="006A6B0B">
          <w:rPr>
            <w:rStyle w:val="Hyperlink"/>
            <w:rFonts w:ascii="Arial" w:hAnsi="Arial" w:cs="Arial"/>
            <w:b/>
            <w:bCs/>
            <w:color w:val="000000" w:themeColor="text1"/>
            <w:sz w:val="26"/>
            <w:szCs w:val="26"/>
          </w:rPr>
          <w:t>2015 Wisconsin Act 262</w:t>
        </w:r>
      </w:hyperlink>
      <w:r w:rsidR="00673290" w:rsidRPr="006A6B0B">
        <w:rPr>
          <w:rStyle w:val="apple-converted-space"/>
          <w:rFonts w:ascii="Arial" w:hAnsi="Arial" w:cs="Arial"/>
          <w:b/>
          <w:bCs/>
          <w:color w:val="000000" w:themeColor="text1"/>
          <w:sz w:val="26"/>
          <w:szCs w:val="26"/>
        </w:rPr>
        <w:t> </w:t>
      </w:r>
      <w:r w:rsidR="00673290" w:rsidRPr="006A6B0B">
        <w:rPr>
          <w:rStyle w:val="Strong"/>
          <w:rFonts w:ascii="Arial" w:hAnsi="Arial" w:cs="Arial"/>
          <w:color w:val="000000" w:themeColor="text1"/>
          <w:sz w:val="26"/>
          <w:szCs w:val="26"/>
        </w:rPr>
        <w:t>(2015-16 Assembly Bill 367):</w:t>
      </w:r>
      <w:r w:rsidR="00673290" w:rsidRPr="006A6B0B">
        <w:rPr>
          <w:rStyle w:val="apple-converted-space"/>
          <w:rFonts w:ascii="Arial" w:hAnsi="Arial" w:cs="Arial"/>
          <w:b/>
          <w:bCs/>
          <w:color w:val="000000" w:themeColor="text1"/>
          <w:sz w:val="26"/>
          <w:szCs w:val="26"/>
        </w:rPr>
        <w:t> </w:t>
      </w:r>
      <w:r w:rsidR="00673290" w:rsidRPr="006A6B0B">
        <w:rPr>
          <w:rFonts w:ascii="Arial" w:hAnsi="Arial" w:cs="Arial"/>
          <w:color w:val="000000" w:themeColor="text1"/>
          <w:sz w:val="26"/>
          <w:szCs w:val="26"/>
        </w:rPr>
        <w:t>Requires methadone clinics to gather data such as staffing ratios, the number of patients receiving behavioral health services with the medication, and average mileage an individual is traveling to come to a clinic. This information will then be reported to DHS on an annual basis to give public health and treatment professionals a chance to analyze outcome data.</w:t>
      </w:r>
    </w:p>
    <w:p w14:paraId="5DA47D3F" w14:textId="77777777" w:rsidR="00673290" w:rsidRPr="006A6B0B" w:rsidRDefault="00673290" w:rsidP="00790915">
      <w:pPr>
        <w:pStyle w:val="NormalWeb"/>
        <w:shd w:val="clear" w:color="auto" w:fill="FFFFFF"/>
        <w:spacing w:before="0" w:beforeAutospacing="0" w:after="0" w:afterAutospacing="0" w:line="274" w:lineRule="atLeast"/>
        <w:rPr>
          <w:rFonts w:ascii="Arial" w:hAnsi="Arial" w:cs="Arial"/>
          <w:color w:val="000000" w:themeColor="text1"/>
          <w:sz w:val="26"/>
          <w:szCs w:val="26"/>
        </w:rPr>
      </w:pPr>
      <w:r w:rsidRPr="006A6B0B">
        <w:rPr>
          <w:rFonts w:ascii="Arial" w:hAnsi="Arial" w:cs="Arial"/>
          <w:color w:val="000000" w:themeColor="text1"/>
          <w:sz w:val="26"/>
          <w:szCs w:val="26"/>
        </w:rPr>
        <w:t> </w:t>
      </w:r>
    </w:p>
    <w:p w14:paraId="0A65B77A" w14:textId="77777777" w:rsidR="00673290" w:rsidRPr="006A6B0B" w:rsidRDefault="007455E3" w:rsidP="00790915">
      <w:pPr>
        <w:pStyle w:val="NormalWeb"/>
        <w:shd w:val="clear" w:color="auto" w:fill="FFFFFF"/>
        <w:spacing w:before="0" w:beforeAutospacing="0" w:after="0" w:afterAutospacing="0" w:line="274" w:lineRule="atLeast"/>
        <w:rPr>
          <w:rFonts w:ascii="Arial" w:hAnsi="Arial" w:cs="Arial"/>
          <w:color w:val="000000" w:themeColor="text1"/>
          <w:sz w:val="26"/>
          <w:szCs w:val="26"/>
        </w:rPr>
      </w:pPr>
      <w:hyperlink r:id="rId42" w:history="1">
        <w:r w:rsidR="00673290" w:rsidRPr="006A6B0B">
          <w:rPr>
            <w:rStyle w:val="Hyperlink"/>
            <w:rFonts w:ascii="Arial" w:hAnsi="Arial" w:cs="Arial"/>
            <w:b/>
            <w:bCs/>
            <w:color w:val="000000" w:themeColor="text1"/>
            <w:sz w:val="26"/>
            <w:szCs w:val="26"/>
          </w:rPr>
          <w:t>2015 Wisconsin Act 338</w:t>
        </w:r>
      </w:hyperlink>
      <w:r w:rsidR="00673290" w:rsidRPr="006A6B0B">
        <w:rPr>
          <w:rStyle w:val="apple-converted-space"/>
          <w:rFonts w:ascii="Arial" w:hAnsi="Arial" w:cs="Arial"/>
          <w:b/>
          <w:bCs/>
          <w:color w:val="000000" w:themeColor="text1"/>
          <w:sz w:val="26"/>
          <w:szCs w:val="26"/>
        </w:rPr>
        <w:t> </w:t>
      </w:r>
      <w:r w:rsidR="00673290" w:rsidRPr="006A6B0B">
        <w:rPr>
          <w:rStyle w:val="Strong"/>
          <w:rFonts w:ascii="Arial" w:hAnsi="Arial" w:cs="Arial"/>
          <w:color w:val="000000" w:themeColor="text1"/>
          <w:sz w:val="26"/>
          <w:szCs w:val="26"/>
        </w:rPr>
        <w:t>(2015-16 Assembly Bill 657):</w:t>
      </w:r>
      <w:r w:rsidR="00673290" w:rsidRPr="006A6B0B">
        <w:rPr>
          <w:rStyle w:val="apple-converted-space"/>
          <w:rFonts w:ascii="Arial" w:hAnsi="Arial" w:cs="Arial"/>
          <w:color w:val="000000" w:themeColor="text1"/>
          <w:sz w:val="26"/>
          <w:szCs w:val="26"/>
        </w:rPr>
        <w:t> </w:t>
      </w:r>
      <w:r w:rsidR="00673290" w:rsidRPr="006A6B0B">
        <w:rPr>
          <w:rFonts w:ascii="Arial" w:hAnsi="Arial" w:cs="Arial"/>
          <w:color w:val="000000" w:themeColor="text1"/>
          <w:sz w:val="26"/>
          <w:szCs w:val="26"/>
        </w:rPr>
        <w:t>Allocates $2 million each fiscal year to go toward Treatment and Diversion (TAD) programs. These programs are alternatives for individuals charged with certain crimes to prosecution and incarceration. The individuals enrolled in the program will have the chance to receive the help and support they need in order to become and remain contributing members of society.</w:t>
      </w:r>
    </w:p>
    <w:p w14:paraId="7B3C71C6" w14:textId="77777777" w:rsidR="00673290" w:rsidRPr="006A6B0B" w:rsidRDefault="00673290" w:rsidP="00790915">
      <w:pPr>
        <w:pStyle w:val="NormalWeb"/>
        <w:shd w:val="clear" w:color="auto" w:fill="FFFFFF"/>
        <w:spacing w:before="0" w:beforeAutospacing="0" w:after="0" w:afterAutospacing="0" w:line="274" w:lineRule="atLeast"/>
        <w:rPr>
          <w:rFonts w:ascii="Arial" w:hAnsi="Arial" w:cs="Arial"/>
          <w:color w:val="000000" w:themeColor="text1"/>
          <w:sz w:val="26"/>
          <w:szCs w:val="26"/>
        </w:rPr>
      </w:pPr>
      <w:r w:rsidRPr="006A6B0B">
        <w:rPr>
          <w:rFonts w:ascii="Arial" w:hAnsi="Arial" w:cs="Arial"/>
          <w:color w:val="000000" w:themeColor="text1"/>
          <w:sz w:val="26"/>
          <w:szCs w:val="26"/>
        </w:rPr>
        <w:t> </w:t>
      </w:r>
    </w:p>
    <w:p w14:paraId="58E5AA72" w14:textId="77777777" w:rsidR="00673290" w:rsidRPr="006A6B0B" w:rsidRDefault="007455E3" w:rsidP="00790915">
      <w:pPr>
        <w:pStyle w:val="NormalWeb"/>
        <w:shd w:val="clear" w:color="auto" w:fill="FFFFFF"/>
        <w:spacing w:before="0" w:beforeAutospacing="0" w:after="0" w:afterAutospacing="0" w:line="274" w:lineRule="atLeast"/>
        <w:rPr>
          <w:rFonts w:ascii="Arial" w:hAnsi="Arial" w:cs="Arial"/>
          <w:color w:val="000000" w:themeColor="text1"/>
          <w:sz w:val="26"/>
          <w:szCs w:val="26"/>
        </w:rPr>
      </w:pPr>
      <w:hyperlink r:id="rId43" w:history="1">
        <w:r w:rsidR="00673290" w:rsidRPr="006A6B0B">
          <w:rPr>
            <w:rStyle w:val="Hyperlink"/>
            <w:rFonts w:ascii="Arial" w:hAnsi="Arial" w:cs="Arial"/>
            <w:b/>
            <w:bCs/>
            <w:color w:val="000000" w:themeColor="text1"/>
            <w:sz w:val="26"/>
            <w:szCs w:val="26"/>
          </w:rPr>
          <w:t>2015 Wisconsin Act 264</w:t>
        </w:r>
      </w:hyperlink>
      <w:r w:rsidR="00673290" w:rsidRPr="006A6B0B">
        <w:rPr>
          <w:rStyle w:val="apple-converted-space"/>
          <w:rFonts w:ascii="Arial" w:hAnsi="Arial" w:cs="Arial"/>
          <w:b/>
          <w:bCs/>
          <w:color w:val="000000" w:themeColor="text1"/>
          <w:sz w:val="26"/>
          <w:szCs w:val="26"/>
        </w:rPr>
        <w:t> </w:t>
      </w:r>
      <w:r w:rsidR="00673290" w:rsidRPr="006A6B0B">
        <w:rPr>
          <w:rStyle w:val="Strong"/>
          <w:rFonts w:ascii="Arial" w:hAnsi="Arial" w:cs="Arial"/>
          <w:color w:val="000000" w:themeColor="text1"/>
          <w:sz w:val="26"/>
          <w:szCs w:val="26"/>
        </w:rPr>
        <w:t>(2015-16 Assembly Bill 658):</w:t>
      </w:r>
      <w:r w:rsidR="00673290" w:rsidRPr="006A6B0B">
        <w:rPr>
          <w:rStyle w:val="apple-converted-space"/>
          <w:rFonts w:ascii="Arial" w:hAnsi="Arial" w:cs="Arial"/>
          <w:color w:val="000000" w:themeColor="text1"/>
          <w:sz w:val="26"/>
          <w:szCs w:val="26"/>
        </w:rPr>
        <w:t> </w:t>
      </w:r>
      <w:r w:rsidR="00673290" w:rsidRPr="006A6B0B">
        <w:rPr>
          <w:rFonts w:ascii="Arial" w:hAnsi="Arial" w:cs="Arial"/>
          <w:color w:val="000000" w:themeColor="text1"/>
          <w:sz w:val="26"/>
          <w:szCs w:val="26"/>
        </w:rPr>
        <w:t>Criminalizes the use, possession, manufacture, distribution, and advertisement of any substance or device that is intended to defraud, circumvent, interfere with, or provide a substitute for a bodily fluid in conjunction with a lawfully administered drug test. Given that many employers subject their employees to lawfully administered drug tests, this bill will help ensure that people are not defrauding or interfering with the test results.</w:t>
      </w:r>
    </w:p>
    <w:p w14:paraId="7DC8B871" w14:textId="77777777" w:rsidR="00673290" w:rsidRPr="006A6B0B" w:rsidRDefault="00673290" w:rsidP="00790915">
      <w:pPr>
        <w:pStyle w:val="NormalWeb"/>
        <w:shd w:val="clear" w:color="auto" w:fill="FFFFFF"/>
        <w:spacing w:before="0" w:beforeAutospacing="0" w:after="0" w:afterAutospacing="0" w:line="274" w:lineRule="atLeast"/>
        <w:rPr>
          <w:rFonts w:ascii="Arial" w:hAnsi="Arial" w:cs="Arial"/>
          <w:color w:val="000000" w:themeColor="text1"/>
          <w:sz w:val="26"/>
          <w:szCs w:val="26"/>
        </w:rPr>
      </w:pPr>
      <w:r w:rsidRPr="006A6B0B">
        <w:rPr>
          <w:rFonts w:ascii="Arial" w:hAnsi="Arial" w:cs="Arial"/>
          <w:color w:val="000000" w:themeColor="text1"/>
          <w:sz w:val="26"/>
          <w:szCs w:val="26"/>
        </w:rPr>
        <w:t> </w:t>
      </w:r>
    </w:p>
    <w:p w14:paraId="1858CFDF" w14:textId="77777777" w:rsidR="00673290" w:rsidRPr="006A6B0B" w:rsidRDefault="007455E3" w:rsidP="00790915">
      <w:pPr>
        <w:pStyle w:val="NormalWeb"/>
        <w:shd w:val="clear" w:color="auto" w:fill="FFFFFF"/>
        <w:spacing w:before="0" w:beforeAutospacing="0" w:after="0" w:afterAutospacing="0" w:line="274" w:lineRule="atLeast"/>
        <w:rPr>
          <w:rFonts w:ascii="Arial" w:hAnsi="Arial" w:cs="Arial"/>
          <w:color w:val="000000" w:themeColor="text1"/>
          <w:sz w:val="26"/>
          <w:szCs w:val="26"/>
        </w:rPr>
      </w:pPr>
      <w:hyperlink r:id="rId44" w:history="1">
        <w:r w:rsidR="00673290" w:rsidRPr="006A6B0B">
          <w:rPr>
            <w:rStyle w:val="Hyperlink"/>
            <w:rFonts w:ascii="Arial" w:hAnsi="Arial" w:cs="Arial"/>
            <w:b/>
            <w:bCs/>
            <w:color w:val="000000" w:themeColor="text1"/>
            <w:sz w:val="26"/>
            <w:szCs w:val="26"/>
          </w:rPr>
          <w:t>2015 Wisconsin Act 263</w:t>
        </w:r>
      </w:hyperlink>
      <w:r w:rsidR="00673290" w:rsidRPr="006A6B0B">
        <w:rPr>
          <w:rStyle w:val="apple-converted-space"/>
          <w:rFonts w:ascii="Arial" w:hAnsi="Arial" w:cs="Arial"/>
          <w:b/>
          <w:bCs/>
          <w:color w:val="000000" w:themeColor="text1"/>
          <w:sz w:val="26"/>
          <w:szCs w:val="26"/>
        </w:rPr>
        <w:t> </w:t>
      </w:r>
      <w:r w:rsidR="00673290" w:rsidRPr="006A6B0B">
        <w:rPr>
          <w:rStyle w:val="Strong"/>
          <w:rFonts w:ascii="Arial" w:hAnsi="Arial" w:cs="Arial"/>
          <w:color w:val="000000" w:themeColor="text1"/>
          <w:sz w:val="26"/>
          <w:szCs w:val="26"/>
        </w:rPr>
        <w:t>(2015-16 Assembly Bill 659):</w:t>
      </w:r>
      <w:r w:rsidR="00673290" w:rsidRPr="006A6B0B">
        <w:rPr>
          <w:rStyle w:val="apple-converted-space"/>
          <w:rFonts w:ascii="Arial" w:hAnsi="Arial" w:cs="Arial"/>
          <w:color w:val="000000" w:themeColor="text1"/>
          <w:sz w:val="26"/>
          <w:szCs w:val="26"/>
        </w:rPr>
        <w:t> </w:t>
      </w:r>
      <w:r w:rsidR="00673290" w:rsidRPr="006A6B0B">
        <w:rPr>
          <w:rFonts w:ascii="Arial" w:hAnsi="Arial" w:cs="Arial"/>
          <w:color w:val="000000" w:themeColor="text1"/>
          <w:sz w:val="26"/>
          <w:szCs w:val="26"/>
        </w:rPr>
        <w:t>State regulations regarding opioid treatment programs are much more stringent than federal regulations. In order to afford more people accessibility to the treatment they need, this bill streamlines Wisconsin’s state regulations to align with federal regulations. With these changes, more Wisconsinites will be able to have access to opioid treatment.</w:t>
      </w:r>
    </w:p>
    <w:p w14:paraId="222B6B91" w14:textId="77777777" w:rsidR="00673290" w:rsidRPr="006A6B0B" w:rsidRDefault="00673290" w:rsidP="00790915">
      <w:pPr>
        <w:pStyle w:val="NormalWeb"/>
        <w:shd w:val="clear" w:color="auto" w:fill="FFFFFF"/>
        <w:spacing w:before="0" w:beforeAutospacing="0" w:after="0" w:afterAutospacing="0" w:line="274" w:lineRule="atLeast"/>
        <w:rPr>
          <w:rFonts w:ascii="Arial" w:hAnsi="Arial" w:cs="Arial"/>
          <w:color w:val="000000" w:themeColor="text1"/>
          <w:sz w:val="26"/>
          <w:szCs w:val="26"/>
        </w:rPr>
      </w:pPr>
      <w:r w:rsidRPr="006A6B0B">
        <w:rPr>
          <w:rFonts w:ascii="Arial" w:hAnsi="Arial" w:cs="Arial"/>
          <w:color w:val="000000" w:themeColor="text1"/>
          <w:sz w:val="26"/>
          <w:szCs w:val="26"/>
        </w:rPr>
        <w:t> </w:t>
      </w:r>
    </w:p>
    <w:p w14:paraId="76CA4D13" w14:textId="77777777" w:rsidR="00673290" w:rsidRPr="006A6B0B" w:rsidRDefault="007455E3" w:rsidP="00790915">
      <w:pPr>
        <w:pStyle w:val="NormalWeb"/>
        <w:shd w:val="clear" w:color="auto" w:fill="FFFFFF"/>
        <w:spacing w:before="0" w:beforeAutospacing="0" w:after="0" w:afterAutospacing="0" w:line="274" w:lineRule="atLeast"/>
        <w:rPr>
          <w:rFonts w:ascii="Arial" w:hAnsi="Arial" w:cs="Arial"/>
          <w:color w:val="000000" w:themeColor="text1"/>
          <w:sz w:val="26"/>
          <w:szCs w:val="26"/>
        </w:rPr>
      </w:pPr>
      <w:hyperlink r:id="rId45" w:history="1">
        <w:r w:rsidR="00673290" w:rsidRPr="006A6B0B">
          <w:rPr>
            <w:rStyle w:val="Hyperlink"/>
            <w:rFonts w:ascii="Arial" w:hAnsi="Arial" w:cs="Arial"/>
            <w:b/>
            <w:bCs/>
            <w:color w:val="000000" w:themeColor="text1"/>
            <w:sz w:val="26"/>
            <w:szCs w:val="26"/>
          </w:rPr>
          <w:t>2015 Wisconsin Act 269</w:t>
        </w:r>
      </w:hyperlink>
      <w:r w:rsidR="00673290" w:rsidRPr="006A6B0B">
        <w:rPr>
          <w:rStyle w:val="apple-converted-space"/>
          <w:rFonts w:ascii="Arial" w:hAnsi="Arial" w:cs="Arial"/>
          <w:b/>
          <w:bCs/>
          <w:color w:val="000000" w:themeColor="text1"/>
          <w:sz w:val="26"/>
          <w:szCs w:val="26"/>
        </w:rPr>
        <w:t> </w:t>
      </w:r>
      <w:r w:rsidR="00673290" w:rsidRPr="006A6B0B">
        <w:rPr>
          <w:rStyle w:val="Strong"/>
          <w:rFonts w:ascii="Arial" w:hAnsi="Arial" w:cs="Arial"/>
          <w:color w:val="000000" w:themeColor="text1"/>
          <w:sz w:val="26"/>
          <w:szCs w:val="26"/>
        </w:rPr>
        <w:t>(2015-16 Assembly Bill 660):</w:t>
      </w:r>
      <w:r w:rsidR="00673290" w:rsidRPr="006A6B0B">
        <w:rPr>
          <w:rStyle w:val="apple-converted-space"/>
          <w:rFonts w:ascii="Arial" w:hAnsi="Arial" w:cs="Arial"/>
          <w:color w:val="000000" w:themeColor="text1"/>
          <w:sz w:val="26"/>
          <w:szCs w:val="26"/>
        </w:rPr>
        <w:t> </w:t>
      </w:r>
      <w:r w:rsidR="00673290" w:rsidRPr="006A6B0B">
        <w:rPr>
          <w:rFonts w:ascii="Arial" w:hAnsi="Arial" w:cs="Arial"/>
          <w:color w:val="000000" w:themeColor="text1"/>
          <w:sz w:val="26"/>
          <w:szCs w:val="26"/>
        </w:rPr>
        <w:t>Allows a number of medical-affiliated boards under the Department of Safety and Professional Services (DSPS) to issue guidelines regarding best practices in prescribing controlled substances. These best practices will help reduce instances of overprescribing and, in turn, lessen prescription opioid misuse, abuse, and addiction.</w:t>
      </w:r>
    </w:p>
    <w:p w14:paraId="49FBC2F8" w14:textId="77777777" w:rsidR="00673290" w:rsidRPr="006A6B0B" w:rsidRDefault="00673290" w:rsidP="00790915">
      <w:pPr>
        <w:pStyle w:val="NormalWeb"/>
        <w:shd w:val="clear" w:color="auto" w:fill="FFFFFF"/>
        <w:spacing w:before="0" w:beforeAutospacing="0" w:after="0" w:afterAutospacing="0" w:line="274" w:lineRule="atLeast"/>
        <w:rPr>
          <w:rFonts w:ascii="Arial" w:hAnsi="Arial" w:cs="Arial"/>
          <w:color w:val="000000" w:themeColor="text1"/>
          <w:sz w:val="26"/>
          <w:szCs w:val="26"/>
        </w:rPr>
      </w:pPr>
      <w:r w:rsidRPr="006A6B0B">
        <w:rPr>
          <w:rFonts w:ascii="Arial" w:hAnsi="Arial" w:cs="Arial"/>
          <w:color w:val="000000" w:themeColor="text1"/>
          <w:sz w:val="26"/>
          <w:szCs w:val="26"/>
        </w:rPr>
        <w:t> </w:t>
      </w:r>
    </w:p>
    <w:p w14:paraId="5A7381AE" w14:textId="55BF8F13" w:rsidR="00673290" w:rsidRDefault="007455E3" w:rsidP="00790915">
      <w:pPr>
        <w:pStyle w:val="NormalWeb"/>
        <w:shd w:val="clear" w:color="auto" w:fill="FFFFFF"/>
        <w:spacing w:before="0" w:beforeAutospacing="0" w:after="0" w:afterAutospacing="0" w:line="274" w:lineRule="atLeast"/>
        <w:rPr>
          <w:rFonts w:ascii="Arial" w:hAnsi="Arial" w:cs="Arial"/>
          <w:color w:val="000000" w:themeColor="text1"/>
          <w:sz w:val="26"/>
          <w:szCs w:val="26"/>
        </w:rPr>
      </w:pPr>
      <w:hyperlink r:id="rId46" w:history="1">
        <w:r w:rsidR="00673290" w:rsidRPr="006A6B0B">
          <w:rPr>
            <w:rStyle w:val="Hyperlink"/>
            <w:rFonts w:ascii="Arial" w:hAnsi="Arial" w:cs="Arial"/>
            <w:b/>
            <w:bCs/>
            <w:color w:val="000000" w:themeColor="text1"/>
            <w:sz w:val="26"/>
            <w:szCs w:val="26"/>
          </w:rPr>
          <w:t>2015 Wisconsin Act 267</w:t>
        </w:r>
      </w:hyperlink>
      <w:r w:rsidR="00673290" w:rsidRPr="006A6B0B">
        <w:rPr>
          <w:rStyle w:val="apple-converted-space"/>
          <w:rFonts w:ascii="Arial" w:hAnsi="Arial" w:cs="Arial"/>
          <w:b/>
          <w:bCs/>
          <w:color w:val="000000" w:themeColor="text1"/>
          <w:sz w:val="26"/>
          <w:szCs w:val="26"/>
        </w:rPr>
        <w:t> </w:t>
      </w:r>
      <w:r w:rsidR="00673290" w:rsidRPr="006A6B0B">
        <w:rPr>
          <w:rStyle w:val="Strong"/>
          <w:rFonts w:ascii="Arial" w:hAnsi="Arial" w:cs="Arial"/>
          <w:color w:val="000000" w:themeColor="text1"/>
          <w:sz w:val="26"/>
          <w:szCs w:val="26"/>
        </w:rPr>
        <w:t>(2015-16 Assembly Bill 766):</w:t>
      </w:r>
      <w:r w:rsidR="00673290" w:rsidRPr="006A6B0B">
        <w:rPr>
          <w:rStyle w:val="apple-converted-space"/>
          <w:rFonts w:ascii="Arial" w:hAnsi="Arial" w:cs="Arial"/>
          <w:color w:val="000000" w:themeColor="text1"/>
          <w:sz w:val="26"/>
          <w:szCs w:val="26"/>
        </w:rPr>
        <w:t> </w:t>
      </w:r>
      <w:r w:rsidR="00673290" w:rsidRPr="006A6B0B">
        <w:rPr>
          <w:rFonts w:ascii="Arial" w:hAnsi="Arial" w:cs="Arial"/>
          <w:color w:val="000000" w:themeColor="text1"/>
          <w:sz w:val="26"/>
          <w:szCs w:val="26"/>
        </w:rPr>
        <w:t xml:space="preserve">Creates reporting requirements for the Prescription Drug Monitoring Program (PDMP).The data collected will be reviewed and </w:t>
      </w:r>
      <w:r w:rsidR="00673290" w:rsidRPr="006A6B0B">
        <w:rPr>
          <w:rFonts w:ascii="Arial" w:hAnsi="Arial" w:cs="Arial"/>
          <w:color w:val="000000" w:themeColor="text1"/>
          <w:sz w:val="26"/>
          <w:szCs w:val="26"/>
        </w:rPr>
        <w:lastRenderedPageBreak/>
        <w:t>evaluated by the Controlled Substances Board (CSB) to determine the effectiveness of the PDMP and to compare actual outcomes with projected outcomes.</w:t>
      </w:r>
    </w:p>
    <w:p w14:paraId="77ED8CEB" w14:textId="0B90D3FA" w:rsidR="00421488" w:rsidRPr="00421488" w:rsidRDefault="007455E3" w:rsidP="00421488">
      <w:pPr>
        <w:pStyle w:val="NormalWeb"/>
        <w:spacing w:after="0" w:line="274" w:lineRule="atLeast"/>
        <w:rPr>
          <w:rFonts w:ascii="Arial" w:hAnsi="Arial" w:cs="Arial"/>
          <w:color w:val="000000" w:themeColor="text1"/>
          <w:sz w:val="26"/>
          <w:szCs w:val="26"/>
        </w:rPr>
      </w:pPr>
      <w:hyperlink r:id="rId47" w:history="1">
        <w:r w:rsidR="00421488" w:rsidRPr="00421488">
          <w:rPr>
            <w:rStyle w:val="Hyperlink"/>
            <w:rFonts w:ascii="Arial" w:hAnsi="Arial" w:cs="Arial"/>
            <w:b/>
            <w:bCs/>
            <w:sz w:val="26"/>
            <w:szCs w:val="26"/>
          </w:rPr>
          <w:t>2017 Wisconsin Act 29</w:t>
        </w:r>
      </w:hyperlink>
      <w:r w:rsidR="00421488" w:rsidRPr="00421488">
        <w:rPr>
          <w:rFonts w:ascii="Arial" w:hAnsi="Arial" w:cs="Arial"/>
          <w:b/>
          <w:bCs/>
          <w:color w:val="000000" w:themeColor="text1"/>
          <w:sz w:val="26"/>
          <w:szCs w:val="26"/>
        </w:rPr>
        <w:t> (2017 Special Session Assembly Bill 1): </w:t>
      </w:r>
      <w:r w:rsidR="00421488" w:rsidRPr="00421488">
        <w:rPr>
          <w:rFonts w:ascii="Arial" w:hAnsi="Arial" w:cs="Arial"/>
          <w:color w:val="000000" w:themeColor="text1"/>
          <w:sz w:val="26"/>
          <w:szCs w:val="26"/>
        </w:rPr>
        <w:t>Schools are often the center of our communities, and this bill helps to ensure the safety of all who visit our local schools. Currently, school personnel are allowed to administer certain life-saving drugs to students in compliance with written instructions from a practitioner.  This bill allows school personnel with the proper training to administer an opioid antagonist if a person on school grounds is experiencing an overdose. These lifesaving drugs include epinephrine (epi-pen) for treating an allergic reaction, and glucagon for students who suffer from diabetes. An amendment to this bill allows for residence hall directors at UW-System institutions, technical colleges, and private colleges to administer an opioid antagonist.</w:t>
      </w:r>
    </w:p>
    <w:p w14:paraId="1DE9EB9B" w14:textId="4D8981BB" w:rsidR="00421488" w:rsidRPr="00421488" w:rsidRDefault="00421488" w:rsidP="00421488">
      <w:pPr>
        <w:pStyle w:val="NormalWeb"/>
        <w:spacing w:after="0" w:line="274" w:lineRule="atLeast"/>
        <w:rPr>
          <w:rFonts w:ascii="Arial" w:hAnsi="Arial" w:cs="Arial"/>
          <w:color w:val="000000" w:themeColor="text1"/>
          <w:sz w:val="26"/>
          <w:szCs w:val="26"/>
        </w:rPr>
      </w:pPr>
      <w:r w:rsidRPr="00421488">
        <w:rPr>
          <w:rFonts w:ascii="Arial" w:hAnsi="Arial" w:cs="Arial"/>
          <w:b/>
          <w:bCs/>
          <w:color w:val="000000" w:themeColor="text1"/>
          <w:sz w:val="26"/>
          <w:szCs w:val="26"/>
        </w:rPr>
        <w:t> </w:t>
      </w:r>
      <w:hyperlink r:id="rId48" w:history="1">
        <w:r w:rsidRPr="00421488">
          <w:rPr>
            <w:rStyle w:val="Hyperlink"/>
            <w:rFonts w:ascii="Arial" w:hAnsi="Arial" w:cs="Arial"/>
            <w:b/>
            <w:bCs/>
            <w:sz w:val="26"/>
            <w:szCs w:val="26"/>
          </w:rPr>
          <w:t>2017 Wisconsin Act 32</w:t>
        </w:r>
      </w:hyperlink>
      <w:r w:rsidRPr="00421488">
        <w:rPr>
          <w:rFonts w:ascii="Arial" w:hAnsi="Arial" w:cs="Arial"/>
          <w:b/>
          <w:bCs/>
          <w:color w:val="000000" w:themeColor="text1"/>
          <w:sz w:val="26"/>
          <w:szCs w:val="26"/>
        </w:rPr>
        <w:t> (2017 Special Session Assembly Bill 2): </w:t>
      </w:r>
      <w:r w:rsidRPr="00421488">
        <w:rPr>
          <w:rFonts w:ascii="Arial" w:hAnsi="Arial" w:cs="Arial"/>
          <w:color w:val="000000" w:themeColor="text1"/>
          <w:sz w:val="26"/>
          <w:szCs w:val="26"/>
        </w:rPr>
        <w:t>Treatment and Diversion (TAD) grants are awarded by the Department of Justice to counties that offer alternatives to prosecution and incarceration – like drug courts – for individuals charged with certain drug-related crimes.  This bill allocates additional funding for TAD programs to expand TAD to new counties, and for a pre-booking diversion pilot program.</w:t>
      </w:r>
    </w:p>
    <w:p w14:paraId="1D207CD3" w14:textId="4ED8D833" w:rsidR="00421488" w:rsidRPr="00421488" w:rsidRDefault="00421488" w:rsidP="00421488">
      <w:pPr>
        <w:pStyle w:val="NormalWeb"/>
        <w:spacing w:after="0" w:line="274" w:lineRule="atLeast"/>
        <w:rPr>
          <w:rFonts w:ascii="Arial" w:hAnsi="Arial" w:cs="Arial"/>
          <w:color w:val="000000" w:themeColor="text1"/>
          <w:sz w:val="26"/>
          <w:szCs w:val="26"/>
        </w:rPr>
      </w:pPr>
      <w:r w:rsidRPr="00421488">
        <w:rPr>
          <w:rFonts w:ascii="Arial" w:hAnsi="Arial" w:cs="Arial"/>
          <w:color w:val="000000" w:themeColor="text1"/>
          <w:sz w:val="26"/>
          <w:szCs w:val="26"/>
        </w:rPr>
        <w:t> </w:t>
      </w:r>
      <w:hyperlink r:id="rId49" w:history="1">
        <w:r w:rsidRPr="00421488">
          <w:rPr>
            <w:rStyle w:val="Hyperlink"/>
            <w:rFonts w:ascii="Arial" w:hAnsi="Arial" w:cs="Arial"/>
            <w:b/>
            <w:bCs/>
            <w:sz w:val="26"/>
            <w:szCs w:val="26"/>
          </w:rPr>
          <w:t>2017 Wisconsin Act 33</w:t>
        </w:r>
      </w:hyperlink>
      <w:r w:rsidRPr="00421488">
        <w:rPr>
          <w:rFonts w:ascii="Arial" w:hAnsi="Arial" w:cs="Arial"/>
          <w:b/>
          <w:bCs/>
          <w:color w:val="000000" w:themeColor="text1"/>
          <w:sz w:val="26"/>
          <w:szCs w:val="26"/>
        </w:rPr>
        <w:t> (2017 Special Session Assembly Bill 3): </w:t>
      </w:r>
      <w:r w:rsidRPr="00421488">
        <w:rPr>
          <w:rFonts w:ascii="Arial" w:hAnsi="Arial" w:cs="Arial"/>
          <w:color w:val="000000" w:themeColor="text1"/>
          <w:sz w:val="26"/>
          <w:szCs w:val="26"/>
        </w:rPr>
        <w:t>According to a </w:t>
      </w:r>
      <w:hyperlink r:id="rId50" w:history="1">
        <w:r w:rsidRPr="00421488">
          <w:rPr>
            <w:rStyle w:val="Hyperlink"/>
            <w:rFonts w:ascii="Arial" w:hAnsi="Arial" w:cs="Arial"/>
            <w:sz w:val="26"/>
            <w:szCs w:val="26"/>
          </w:rPr>
          <w:t>study</w:t>
        </w:r>
      </w:hyperlink>
      <w:r w:rsidRPr="00421488">
        <w:rPr>
          <w:rFonts w:ascii="Arial" w:hAnsi="Arial" w:cs="Arial"/>
          <w:color w:val="000000" w:themeColor="text1"/>
          <w:sz w:val="26"/>
          <w:szCs w:val="26"/>
        </w:rPr>
        <w:t> by The Network for Public Health Law, 88 percent of drug users surveyed indicated that they would be more likely to summon emergency personnel during an overdose if the state enacted a Good Samaritan law. As of January of this year, 37 states and the District of Columbia have enacted some form of a Good Samaritan or 911 drug immunity law. Current law offers limited immunity from prosecution for certain drug-related offenses to a person who summons emergency personnel in the event of another person’s overdose. This bill expands upon current law to offer the same limited immunity to the person who is overdosing.</w:t>
      </w:r>
    </w:p>
    <w:p w14:paraId="50474DD1" w14:textId="77777777" w:rsidR="00421488" w:rsidRDefault="00421488" w:rsidP="00421488">
      <w:pPr>
        <w:pStyle w:val="NormalWeb"/>
        <w:spacing w:after="0" w:line="274" w:lineRule="atLeast"/>
        <w:rPr>
          <w:rFonts w:ascii="Arial" w:hAnsi="Arial" w:cs="Arial"/>
          <w:color w:val="000000" w:themeColor="text1"/>
          <w:sz w:val="26"/>
          <w:szCs w:val="26"/>
        </w:rPr>
      </w:pPr>
      <w:r w:rsidRPr="00421488">
        <w:rPr>
          <w:rFonts w:ascii="Arial" w:hAnsi="Arial" w:cs="Arial"/>
          <w:color w:val="000000" w:themeColor="text1"/>
          <w:sz w:val="26"/>
          <w:szCs w:val="26"/>
        </w:rPr>
        <w:t> </w:t>
      </w:r>
      <w:hyperlink r:id="rId51" w:history="1">
        <w:r w:rsidRPr="00421488">
          <w:rPr>
            <w:rStyle w:val="Hyperlink"/>
            <w:rFonts w:ascii="Arial" w:hAnsi="Arial" w:cs="Arial"/>
            <w:b/>
            <w:bCs/>
            <w:sz w:val="26"/>
            <w:szCs w:val="26"/>
          </w:rPr>
          <w:t>2017 Wisconsin Act 25</w:t>
        </w:r>
      </w:hyperlink>
      <w:r w:rsidRPr="00421488">
        <w:rPr>
          <w:rFonts w:ascii="Arial" w:hAnsi="Arial" w:cs="Arial"/>
          <w:b/>
          <w:bCs/>
          <w:color w:val="000000" w:themeColor="text1"/>
          <w:sz w:val="26"/>
          <w:szCs w:val="26"/>
        </w:rPr>
        <w:t> (2017 Special Session Assembly Bill 4): </w:t>
      </w:r>
      <w:r w:rsidRPr="00421488">
        <w:rPr>
          <w:rFonts w:ascii="Arial" w:hAnsi="Arial" w:cs="Arial"/>
          <w:color w:val="000000" w:themeColor="text1"/>
          <w:sz w:val="26"/>
          <w:szCs w:val="26"/>
        </w:rPr>
        <w:t>Majority of states don’t allow codeine cough syrups to be purchased over the counter (OTC). In Wisconsin, however, these medications </w:t>
      </w:r>
      <w:proofErr w:type="spellStart"/>
      <w:r w:rsidRPr="00421488">
        <w:rPr>
          <w:rFonts w:ascii="Arial" w:hAnsi="Arial" w:cs="Arial"/>
          <w:i/>
          <w:iCs/>
          <w:color w:val="000000" w:themeColor="text1"/>
          <w:sz w:val="26"/>
          <w:szCs w:val="26"/>
        </w:rPr>
        <w:t>are</w:t>
      </w:r>
      <w:r w:rsidRPr="00421488">
        <w:rPr>
          <w:rFonts w:ascii="Arial" w:hAnsi="Arial" w:cs="Arial"/>
          <w:color w:val="000000" w:themeColor="text1"/>
          <w:sz w:val="26"/>
          <w:szCs w:val="26"/>
        </w:rPr>
        <w:t>available</w:t>
      </w:r>
      <w:proofErr w:type="spellEnd"/>
      <w:r w:rsidRPr="00421488">
        <w:rPr>
          <w:rFonts w:ascii="Arial" w:hAnsi="Arial" w:cs="Arial"/>
          <w:color w:val="000000" w:themeColor="text1"/>
          <w:sz w:val="26"/>
          <w:szCs w:val="26"/>
        </w:rPr>
        <w:t xml:space="preserve"> without a prescription. This bill requires a prescription to obtain certain Schedule V medications, like codeine cough syrups and will help ensure these potentially dangerous medications are less accessible to those looking to misuse/abuse them.</w:t>
      </w:r>
    </w:p>
    <w:p w14:paraId="04F1B69C" w14:textId="52BC6458" w:rsidR="00421488" w:rsidRPr="00421488" w:rsidRDefault="007455E3" w:rsidP="00421488">
      <w:pPr>
        <w:pStyle w:val="NormalWeb"/>
        <w:spacing w:after="0" w:line="274" w:lineRule="atLeast"/>
        <w:rPr>
          <w:rFonts w:ascii="Arial" w:hAnsi="Arial" w:cs="Arial"/>
          <w:color w:val="000000" w:themeColor="text1"/>
          <w:sz w:val="26"/>
          <w:szCs w:val="26"/>
        </w:rPr>
      </w:pPr>
      <w:hyperlink r:id="rId52" w:history="1">
        <w:r w:rsidR="00421488" w:rsidRPr="00421488">
          <w:rPr>
            <w:rStyle w:val="Hyperlink"/>
            <w:rFonts w:ascii="Arial" w:hAnsi="Arial" w:cs="Arial"/>
            <w:b/>
            <w:bCs/>
            <w:sz w:val="26"/>
            <w:szCs w:val="26"/>
          </w:rPr>
          <w:t>2017 Wisconsin Act 34</w:t>
        </w:r>
      </w:hyperlink>
      <w:r w:rsidR="00421488" w:rsidRPr="00421488">
        <w:rPr>
          <w:rFonts w:ascii="Arial" w:hAnsi="Arial" w:cs="Arial"/>
          <w:b/>
          <w:bCs/>
          <w:color w:val="000000" w:themeColor="text1"/>
          <w:sz w:val="26"/>
          <w:szCs w:val="26"/>
        </w:rPr>
        <w:t> (2017 Special Session Assembly Bill 5): </w:t>
      </w:r>
      <w:r w:rsidR="00421488" w:rsidRPr="00421488">
        <w:rPr>
          <w:rFonts w:ascii="Arial" w:hAnsi="Arial" w:cs="Arial"/>
          <w:color w:val="000000" w:themeColor="text1"/>
          <w:sz w:val="26"/>
          <w:szCs w:val="26"/>
        </w:rPr>
        <w:t>Alcoholism and drug addiction should be treated similarly in circumstances when an individual is a danger to his/herself or others. This bill allows for the same treatment of alcohol addiction as drug addiction: 3 petitioners, Court proceedings, and a 72 hour hold. This bill also fits in tandem with the Good Samaritan expansion – if a person suffers an overdose, he/she may be taken out of active use through emergency detention.</w:t>
      </w:r>
    </w:p>
    <w:p w14:paraId="3AC7FAC4" w14:textId="76DA984D" w:rsidR="00421488" w:rsidRPr="00421488" w:rsidRDefault="007455E3" w:rsidP="00421488">
      <w:pPr>
        <w:pStyle w:val="NormalWeb"/>
        <w:spacing w:after="0" w:line="274" w:lineRule="atLeast"/>
        <w:rPr>
          <w:rFonts w:ascii="Arial" w:hAnsi="Arial" w:cs="Arial"/>
          <w:color w:val="000000" w:themeColor="text1"/>
          <w:sz w:val="26"/>
          <w:szCs w:val="26"/>
        </w:rPr>
      </w:pPr>
      <w:hyperlink r:id="rId53" w:history="1">
        <w:r w:rsidR="00421488" w:rsidRPr="00421488">
          <w:rPr>
            <w:rStyle w:val="Hyperlink"/>
            <w:rFonts w:ascii="Arial" w:hAnsi="Arial" w:cs="Arial"/>
            <w:b/>
            <w:bCs/>
            <w:sz w:val="26"/>
            <w:szCs w:val="26"/>
          </w:rPr>
          <w:t>2017 Wisconsin Act 30</w:t>
        </w:r>
      </w:hyperlink>
      <w:r w:rsidR="00421488" w:rsidRPr="00421488">
        <w:rPr>
          <w:rFonts w:ascii="Arial" w:hAnsi="Arial" w:cs="Arial"/>
          <w:b/>
          <w:bCs/>
          <w:color w:val="000000" w:themeColor="text1"/>
          <w:sz w:val="26"/>
          <w:szCs w:val="26"/>
        </w:rPr>
        <w:t> (2017 Special Session Assembly Bill 6): </w:t>
      </w:r>
      <w:r w:rsidR="00421488" w:rsidRPr="00421488">
        <w:rPr>
          <w:rFonts w:ascii="Arial" w:hAnsi="Arial" w:cs="Arial"/>
          <w:color w:val="000000" w:themeColor="text1"/>
          <w:sz w:val="26"/>
          <w:szCs w:val="26"/>
        </w:rPr>
        <w:t xml:space="preserve">This recovery school is an alternative to a student’s residential school and will offer high school aged students who have struggled with addiction an opportunity at long-term recovery while continuing their high school education. The school will offer mental health and therapy supports to encourage students to continue on the path to recovery. This bill is based on proven national recovery </w:t>
      </w:r>
      <w:r w:rsidR="00421488" w:rsidRPr="00421488">
        <w:rPr>
          <w:rFonts w:ascii="Arial" w:hAnsi="Arial" w:cs="Arial"/>
          <w:color w:val="000000" w:themeColor="text1"/>
          <w:sz w:val="26"/>
          <w:szCs w:val="26"/>
        </w:rPr>
        <w:lastRenderedPageBreak/>
        <w:t>school models, utilizes a braided funding structure, and is capped at 15 students during the pilot phase to ensure every student gets the support they need to succeed.</w:t>
      </w:r>
    </w:p>
    <w:p w14:paraId="784234A8" w14:textId="37C8C8B8" w:rsidR="00421488" w:rsidRPr="00421488" w:rsidRDefault="007455E3" w:rsidP="00421488">
      <w:pPr>
        <w:pStyle w:val="NormalWeb"/>
        <w:spacing w:after="0" w:line="274" w:lineRule="atLeast"/>
        <w:rPr>
          <w:rFonts w:ascii="Arial" w:hAnsi="Arial" w:cs="Arial"/>
          <w:color w:val="000000" w:themeColor="text1"/>
          <w:sz w:val="26"/>
          <w:szCs w:val="26"/>
        </w:rPr>
      </w:pPr>
      <w:hyperlink r:id="rId54" w:history="1">
        <w:r w:rsidR="00421488" w:rsidRPr="00421488">
          <w:rPr>
            <w:rStyle w:val="Hyperlink"/>
            <w:rFonts w:ascii="Arial" w:hAnsi="Arial" w:cs="Arial"/>
            <w:b/>
            <w:bCs/>
            <w:sz w:val="26"/>
            <w:szCs w:val="26"/>
          </w:rPr>
          <w:t>2017 Wisconsin Act 26</w:t>
        </w:r>
      </w:hyperlink>
      <w:r w:rsidR="00421488" w:rsidRPr="00421488">
        <w:rPr>
          <w:rFonts w:ascii="Arial" w:hAnsi="Arial" w:cs="Arial"/>
          <w:b/>
          <w:bCs/>
          <w:color w:val="000000" w:themeColor="text1"/>
          <w:sz w:val="26"/>
          <w:szCs w:val="26"/>
        </w:rPr>
        <w:t> (2017 Special Session Assembly Bill 7): </w:t>
      </w:r>
      <w:r w:rsidR="00421488" w:rsidRPr="00421488">
        <w:rPr>
          <w:rFonts w:ascii="Arial" w:hAnsi="Arial" w:cs="Arial"/>
          <w:color w:val="000000" w:themeColor="text1"/>
          <w:sz w:val="26"/>
          <w:szCs w:val="26"/>
        </w:rPr>
        <w:t>Currently graduate training and fellowships are not widely available in addiction medicine, yet due to rapid growing opioid epidemic, addiction medicine specialists are in high demand. This bill allocates funding for additional addiction medication fellowships in Wisconsin to better assist with the increasing case workload.</w:t>
      </w:r>
    </w:p>
    <w:p w14:paraId="249DE573" w14:textId="2C12A7BB" w:rsidR="00421488" w:rsidRPr="00421488" w:rsidRDefault="007455E3" w:rsidP="00421488">
      <w:pPr>
        <w:pStyle w:val="NormalWeb"/>
        <w:spacing w:after="0" w:line="274" w:lineRule="atLeast"/>
        <w:rPr>
          <w:rFonts w:ascii="Arial" w:hAnsi="Arial" w:cs="Arial"/>
          <w:color w:val="000000" w:themeColor="text1"/>
          <w:sz w:val="26"/>
          <w:szCs w:val="26"/>
        </w:rPr>
      </w:pPr>
      <w:hyperlink r:id="rId55" w:history="1">
        <w:r w:rsidR="00421488" w:rsidRPr="00421488">
          <w:rPr>
            <w:rStyle w:val="Hyperlink"/>
            <w:rFonts w:ascii="Arial" w:hAnsi="Arial" w:cs="Arial"/>
            <w:b/>
            <w:bCs/>
            <w:sz w:val="26"/>
            <w:szCs w:val="26"/>
          </w:rPr>
          <w:t>2017 Wisconsin Act 27</w:t>
        </w:r>
      </w:hyperlink>
      <w:r w:rsidR="00421488" w:rsidRPr="00421488">
        <w:rPr>
          <w:rFonts w:ascii="Arial" w:hAnsi="Arial" w:cs="Arial"/>
          <w:b/>
          <w:bCs/>
          <w:color w:val="000000" w:themeColor="text1"/>
          <w:sz w:val="26"/>
          <w:szCs w:val="26"/>
        </w:rPr>
        <w:t> (2017 Special Session Assembly Bill 8): </w:t>
      </w:r>
      <w:r w:rsidR="00421488" w:rsidRPr="00421488">
        <w:rPr>
          <w:rFonts w:ascii="Arial" w:hAnsi="Arial" w:cs="Arial"/>
          <w:color w:val="000000" w:themeColor="text1"/>
          <w:sz w:val="26"/>
          <w:szCs w:val="26"/>
        </w:rPr>
        <w:t xml:space="preserve">Due to an increasing addiction epidemic, there is a high need for addiction treatment services. Previous law created 3 regional treatment facilities in rural and underserved areas including: </w:t>
      </w:r>
      <w:proofErr w:type="spellStart"/>
      <w:r w:rsidR="00421488" w:rsidRPr="00421488">
        <w:rPr>
          <w:rFonts w:ascii="Arial" w:hAnsi="Arial" w:cs="Arial"/>
          <w:color w:val="000000" w:themeColor="text1"/>
          <w:sz w:val="26"/>
          <w:szCs w:val="26"/>
        </w:rPr>
        <w:t>NorthLakes</w:t>
      </w:r>
      <w:proofErr w:type="spellEnd"/>
      <w:r w:rsidR="00421488" w:rsidRPr="00421488">
        <w:rPr>
          <w:rFonts w:ascii="Arial" w:hAnsi="Arial" w:cs="Arial"/>
          <w:color w:val="000000" w:themeColor="text1"/>
          <w:sz w:val="26"/>
          <w:szCs w:val="26"/>
        </w:rPr>
        <w:t xml:space="preserve"> Community Clinic (serving northwest WI), Northeast Wisconsin Opioid Treatment Services (Marinette area/Libertas), and HOPE Consortium (between northeast and northwest facilities). This bill allocates funding to establish more regional treatment facilities in underserved areas.</w:t>
      </w:r>
    </w:p>
    <w:p w14:paraId="17B8BE67" w14:textId="2F9C9E99" w:rsidR="00421488" w:rsidRPr="00421488" w:rsidRDefault="007455E3" w:rsidP="00421488">
      <w:pPr>
        <w:pStyle w:val="NormalWeb"/>
        <w:spacing w:after="0" w:line="274" w:lineRule="atLeast"/>
        <w:rPr>
          <w:rFonts w:ascii="Arial" w:hAnsi="Arial" w:cs="Arial"/>
          <w:color w:val="000000" w:themeColor="text1"/>
          <w:sz w:val="26"/>
          <w:szCs w:val="26"/>
        </w:rPr>
      </w:pPr>
      <w:hyperlink r:id="rId56" w:history="1">
        <w:r w:rsidR="00421488" w:rsidRPr="00421488">
          <w:rPr>
            <w:rStyle w:val="Hyperlink"/>
            <w:rFonts w:ascii="Arial" w:hAnsi="Arial" w:cs="Arial"/>
            <w:b/>
            <w:bCs/>
            <w:sz w:val="26"/>
            <w:szCs w:val="26"/>
          </w:rPr>
          <w:t>2017 Wisconsin Act 28</w:t>
        </w:r>
      </w:hyperlink>
      <w:r w:rsidR="00421488" w:rsidRPr="00421488">
        <w:rPr>
          <w:rFonts w:ascii="Arial" w:hAnsi="Arial" w:cs="Arial"/>
          <w:b/>
          <w:bCs/>
          <w:color w:val="000000" w:themeColor="text1"/>
          <w:sz w:val="26"/>
          <w:szCs w:val="26"/>
        </w:rPr>
        <w:t> (2017 Special Session Assembly Bill 9): </w:t>
      </w:r>
      <w:r w:rsidR="00421488" w:rsidRPr="00421488">
        <w:rPr>
          <w:rFonts w:ascii="Arial" w:hAnsi="Arial" w:cs="Arial"/>
          <w:color w:val="000000" w:themeColor="text1"/>
          <w:sz w:val="26"/>
          <w:szCs w:val="26"/>
        </w:rPr>
        <w:t>This bill provides a Doctor-to-Doctor Consultation program modeled after the Child Psychiatry Consultation Program (CPCP) at the Medical College of Wisconsin. This program will act as a resource for doctors who aren’t well versed in addiction medicine to be in consultation with other doctors who can suggest addiction treatment best practices.</w:t>
      </w:r>
    </w:p>
    <w:p w14:paraId="69FA1183" w14:textId="46F3E960" w:rsidR="00421488" w:rsidRPr="00421488" w:rsidRDefault="007455E3" w:rsidP="00421488">
      <w:pPr>
        <w:pStyle w:val="NormalWeb"/>
        <w:spacing w:after="0" w:line="274" w:lineRule="atLeast"/>
        <w:rPr>
          <w:rFonts w:ascii="Arial" w:hAnsi="Arial" w:cs="Arial"/>
          <w:color w:val="000000" w:themeColor="text1"/>
          <w:sz w:val="26"/>
          <w:szCs w:val="26"/>
        </w:rPr>
      </w:pPr>
      <w:hyperlink r:id="rId57" w:history="1">
        <w:r w:rsidR="00421488" w:rsidRPr="00421488">
          <w:rPr>
            <w:rStyle w:val="Hyperlink"/>
            <w:rFonts w:ascii="Arial" w:hAnsi="Arial" w:cs="Arial"/>
            <w:b/>
            <w:bCs/>
            <w:sz w:val="26"/>
            <w:szCs w:val="26"/>
          </w:rPr>
          <w:t>2017 Wisconsin Act 35</w:t>
        </w:r>
      </w:hyperlink>
      <w:r w:rsidR="00421488" w:rsidRPr="00421488">
        <w:rPr>
          <w:rFonts w:ascii="Arial" w:hAnsi="Arial" w:cs="Arial"/>
          <w:b/>
          <w:bCs/>
          <w:color w:val="000000" w:themeColor="text1"/>
          <w:sz w:val="26"/>
          <w:szCs w:val="26"/>
        </w:rPr>
        <w:t> (2017 Special Session Assembly Bill 10): </w:t>
      </w:r>
      <w:r w:rsidR="00421488" w:rsidRPr="00421488">
        <w:rPr>
          <w:rFonts w:ascii="Arial" w:hAnsi="Arial" w:cs="Arial"/>
          <w:color w:val="000000" w:themeColor="text1"/>
          <w:sz w:val="26"/>
          <w:szCs w:val="26"/>
        </w:rPr>
        <w:t>Often times, people who become addicted to opioids inevitably turn to drugs like heroin when prescription medications become too expensive or difficult to obtain. These positions will function in tandem with the DEA to focus solely on stopping drug trafficking into Wisconsin by allocating funding for 4 new DOJ positions to fight drug trafficking.</w:t>
      </w:r>
    </w:p>
    <w:p w14:paraId="506E57D0" w14:textId="7335B20B" w:rsidR="00421488" w:rsidRPr="00421488" w:rsidRDefault="007455E3" w:rsidP="00421488">
      <w:pPr>
        <w:pStyle w:val="NormalWeb"/>
        <w:spacing w:after="0" w:line="274" w:lineRule="atLeast"/>
        <w:rPr>
          <w:rFonts w:ascii="Arial" w:hAnsi="Arial" w:cs="Arial"/>
          <w:color w:val="000000" w:themeColor="text1"/>
          <w:sz w:val="26"/>
          <w:szCs w:val="26"/>
        </w:rPr>
      </w:pPr>
      <w:hyperlink r:id="rId58" w:history="1">
        <w:r w:rsidR="00421488" w:rsidRPr="00421488">
          <w:rPr>
            <w:rStyle w:val="Hyperlink"/>
            <w:rFonts w:ascii="Arial" w:hAnsi="Arial" w:cs="Arial"/>
            <w:b/>
            <w:bCs/>
            <w:sz w:val="26"/>
            <w:szCs w:val="26"/>
          </w:rPr>
          <w:t>2017 Wisconsin Act 31</w:t>
        </w:r>
      </w:hyperlink>
      <w:r w:rsidR="00421488" w:rsidRPr="00421488">
        <w:rPr>
          <w:rFonts w:ascii="Arial" w:hAnsi="Arial" w:cs="Arial"/>
          <w:b/>
          <w:bCs/>
          <w:color w:val="000000" w:themeColor="text1"/>
          <w:sz w:val="26"/>
          <w:szCs w:val="26"/>
        </w:rPr>
        <w:t> (2017 Special Session Assembly Bill 11): </w:t>
      </w:r>
      <w:r w:rsidR="00421488" w:rsidRPr="00421488">
        <w:rPr>
          <w:rFonts w:ascii="Arial" w:hAnsi="Arial" w:cs="Arial"/>
          <w:color w:val="000000" w:themeColor="text1"/>
          <w:sz w:val="26"/>
          <w:szCs w:val="26"/>
        </w:rPr>
        <w:t>Often times, students don’t feel comfortable going to a teacher or school administrator with questions about drugs or alcohol. However, data shows that access to counselors has a positive impact on the lives of students who may be at risk for substance abuse disorders. This bill allocates funding for a program called Screening, Brief Intervention, and Referral to Treatment (SBIRT), where students will have access to trained counselors should they have any concerns about substance use, abuse, and addiction.</w:t>
      </w:r>
    </w:p>
    <w:p w14:paraId="760D5A28" w14:textId="77777777" w:rsidR="00421488" w:rsidRPr="006A6B0B" w:rsidRDefault="00421488" w:rsidP="00790915">
      <w:pPr>
        <w:pStyle w:val="NormalWeb"/>
        <w:shd w:val="clear" w:color="auto" w:fill="FFFFFF"/>
        <w:spacing w:before="0" w:beforeAutospacing="0" w:after="0" w:afterAutospacing="0" w:line="274" w:lineRule="atLeast"/>
        <w:rPr>
          <w:rFonts w:ascii="Arial" w:hAnsi="Arial" w:cs="Arial"/>
          <w:color w:val="000000" w:themeColor="text1"/>
          <w:sz w:val="26"/>
          <w:szCs w:val="26"/>
        </w:rPr>
      </w:pPr>
    </w:p>
    <w:p w14:paraId="79B61367" w14:textId="10203396" w:rsidR="00066653" w:rsidRPr="006A6B0B" w:rsidRDefault="00066653">
      <w:pPr>
        <w:rPr>
          <w:rFonts w:asciiTheme="minorHAnsi" w:hAnsiTheme="minorHAnsi" w:cstheme="minorHAnsi"/>
          <w:color w:val="000000" w:themeColor="text1"/>
          <w:sz w:val="28"/>
          <w:szCs w:val="28"/>
        </w:rPr>
      </w:pPr>
    </w:p>
    <w:p w14:paraId="6EE5EB49" w14:textId="77777777" w:rsidR="00421488" w:rsidRDefault="00421488">
      <w:pPr>
        <w:rPr>
          <w:rFonts w:asciiTheme="minorHAnsi" w:eastAsia="Helvetica" w:hAnsiTheme="minorHAnsi" w:cstheme="minorHAnsi"/>
          <w:b/>
          <w:color w:val="000000" w:themeColor="text1"/>
          <w:sz w:val="22"/>
          <w:szCs w:val="22"/>
        </w:rPr>
      </w:pPr>
      <w:r>
        <w:rPr>
          <w:rFonts w:asciiTheme="minorHAnsi" w:hAnsiTheme="minorHAnsi" w:cstheme="minorHAnsi"/>
          <w:b/>
          <w:color w:val="000000" w:themeColor="text1"/>
        </w:rPr>
        <w:br w:type="page"/>
      </w:r>
    </w:p>
    <w:p w14:paraId="72246AAF" w14:textId="7FCCCD1E" w:rsidR="00B60643" w:rsidRDefault="00B60643" w:rsidP="00B60643">
      <w:pPr>
        <w:pStyle w:val="Body"/>
        <w:rPr>
          <w:rFonts w:asciiTheme="minorHAnsi" w:hAnsiTheme="minorHAnsi" w:cstheme="minorHAnsi"/>
          <w:b/>
          <w:color w:val="000000" w:themeColor="text1"/>
        </w:rPr>
      </w:pPr>
      <w:r>
        <w:rPr>
          <w:rFonts w:asciiTheme="minorHAnsi" w:hAnsiTheme="minorHAnsi" w:cstheme="minorHAnsi"/>
          <w:b/>
          <w:color w:val="000000" w:themeColor="text1"/>
        </w:rPr>
        <w:lastRenderedPageBreak/>
        <w:t>Name_________________________</w:t>
      </w:r>
      <w:r>
        <w:rPr>
          <w:rFonts w:asciiTheme="minorHAnsi" w:hAnsiTheme="minorHAnsi" w:cstheme="minorHAnsi"/>
          <w:b/>
          <w:color w:val="000000" w:themeColor="text1"/>
        </w:rPr>
        <w:tab/>
      </w:r>
      <w:r>
        <w:rPr>
          <w:rFonts w:asciiTheme="minorHAnsi" w:hAnsiTheme="minorHAnsi" w:cstheme="minorHAnsi"/>
          <w:b/>
          <w:color w:val="000000" w:themeColor="text1"/>
        </w:rPr>
        <w:tab/>
      </w:r>
      <w:r>
        <w:rPr>
          <w:rFonts w:asciiTheme="minorHAnsi" w:hAnsiTheme="minorHAnsi" w:cstheme="minorHAnsi"/>
          <w:b/>
          <w:color w:val="000000" w:themeColor="text1"/>
        </w:rPr>
        <w:tab/>
      </w:r>
      <w:r>
        <w:rPr>
          <w:rFonts w:asciiTheme="minorHAnsi" w:hAnsiTheme="minorHAnsi" w:cstheme="minorHAnsi"/>
          <w:b/>
          <w:color w:val="000000" w:themeColor="text1"/>
        </w:rPr>
        <w:tab/>
      </w:r>
      <w:r>
        <w:rPr>
          <w:rFonts w:asciiTheme="minorHAnsi" w:hAnsiTheme="minorHAnsi" w:cstheme="minorHAnsi"/>
          <w:b/>
          <w:color w:val="000000" w:themeColor="text1"/>
        </w:rPr>
        <w:tab/>
        <w:t xml:space="preserve">    </w:t>
      </w:r>
      <w:r w:rsidRPr="006A6B0B">
        <w:rPr>
          <w:rFonts w:asciiTheme="minorHAnsi" w:hAnsiTheme="minorHAnsi" w:cstheme="minorHAnsi"/>
          <w:b/>
          <w:color w:val="000000" w:themeColor="text1"/>
        </w:rPr>
        <w:t xml:space="preserve">Create a </w:t>
      </w:r>
      <w:r>
        <w:rPr>
          <w:rFonts w:asciiTheme="minorHAnsi" w:hAnsiTheme="minorHAnsi" w:cstheme="minorHAnsi"/>
          <w:b/>
          <w:color w:val="000000" w:themeColor="text1"/>
        </w:rPr>
        <w:t xml:space="preserve">New </w:t>
      </w:r>
      <w:r w:rsidRPr="006A6B0B">
        <w:rPr>
          <w:rFonts w:asciiTheme="minorHAnsi" w:hAnsiTheme="minorHAnsi" w:cstheme="minorHAnsi"/>
          <w:b/>
          <w:color w:val="000000" w:themeColor="text1"/>
        </w:rPr>
        <w:t>HOPE Agenda</w:t>
      </w:r>
    </w:p>
    <w:p w14:paraId="7A1DAC1D" w14:textId="77777777" w:rsidR="00B60643" w:rsidRDefault="00B60643" w:rsidP="00B60643">
      <w:pPr>
        <w:pStyle w:val="Body"/>
        <w:rPr>
          <w:rFonts w:asciiTheme="minorHAnsi" w:hAnsiTheme="minorHAnsi" w:cstheme="minorHAnsi"/>
          <w:b/>
          <w:color w:val="000000" w:themeColor="text1"/>
        </w:rPr>
      </w:pPr>
    </w:p>
    <w:p w14:paraId="5F60CE24" w14:textId="6889694F" w:rsidR="00B60643" w:rsidRDefault="00B60643" w:rsidP="00B60643">
      <w:pPr>
        <w:pStyle w:val="Body"/>
        <w:rPr>
          <w:rFonts w:asciiTheme="minorHAnsi" w:hAnsiTheme="minorHAnsi" w:cstheme="minorHAnsi"/>
          <w:color w:val="000000" w:themeColor="text1"/>
        </w:rPr>
      </w:pPr>
      <w:r>
        <w:rPr>
          <w:rFonts w:asciiTheme="minorHAnsi" w:hAnsiTheme="minorHAnsi" w:cstheme="minorHAnsi"/>
          <w:color w:val="000000" w:themeColor="text1"/>
        </w:rPr>
        <w:t>Using your Root Cause Tree as a guide, consider what has already been done to address the opioid and heroin addiction epidemic</w:t>
      </w:r>
      <w:r w:rsidR="00671048">
        <w:rPr>
          <w:rFonts w:asciiTheme="minorHAnsi" w:hAnsiTheme="minorHAnsi" w:cstheme="minorHAnsi"/>
          <w:color w:val="000000" w:themeColor="text1"/>
        </w:rPr>
        <w:t xml:space="preserve"> in Wisconsin</w:t>
      </w:r>
      <w:r>
        <w:rPr>
          <w:rFonts w:asciiTheme="minorHAnsi" w:hAnsiTheme="minorHAnsi" w:cstheme="minorHAnsi"/>
          <w:color w:val="000000" w:themeColor="text1"/>
        </w:rPr>
        <w:t>, and what corrective actions still need to be taken. Create a HOPE Agenda for the future.</w:t>
      </w:r>
    </w:p>
    <w:p w14:paraId="1FD133CA" w14:textId="77777777" w:rsidR="00B60643" w:rsidRDefault="00B60643" w:rsidP="00B60643">
      <w:pPr>
        <w:pStyle w:val="Body"/>
        <w:numPr>
          <w:ilvl w:val="2"/>
          <w:numId w:val="20"/>
        </w:numPr>
        <w:rPr>
          <w:rFonts w:asciiTheme="minorHAnsi" w:hAnsiTheme="minorHAnsi" w:cstheme="minorHAnsi"/>
          <w:color w:val="000000" w:themeColor="text1"/>
        </w:rPr>
      </w:pPr>
      <w:r w:rsidRPr="006A6B0B">
        <w:rPr>
          <w:rFonts w:asciiTheme="minorHAnsi" w:hAnsiTheme="minorHAnsi" w:cstheme="minorHAnsi"/>
          <w:color w:val="000000" w:themeColor="text1"/>
        </w:rPr>
        <w:t>First</w:t>
      </w:r>
      <w:r>
        <w:rPr>
          <w:rFonts w:asciiTheme="minorHAnsi" w:hAnsiTheme="minorHAnsi" w:cstheme="minorHAnsi"/>
          <w:b/>
          <w:color w:val="000000" w:themeColor="text1"/>
        </w:rPr>
        <w:t xml:space="preserve"> </w:t>
      </w:r>
      <w:r>
        <w:rPr>
          <w:rFonts w:asciiTheme="minorHAnsi" w:hAnsiTheme="minorHAnsi" w:cstheme="minorHAnsi"/>
          <w:color w:val="000000" w:themeColor="text1"/>
        </w:rPr>
        <w:t>summarize</w:t>
      </w:r>
      <w:r w:rsidRPr="006A6B0B">
        <w:rPr>
          <w:rFonts w:asciiTheme="minorHAnsi" w:hAnsiTheme="minorHAnsi" w:cstheme="minorHAnsi"/>
          <w:color w:val="000000" w:themeColor="text1"/>
        </w:rPr>
        <w:t xml:space="preserve"> what actions have </w:t>
      </w:r>
      <w:r>
        <w:rPr>
          <w:rFonts w:asciiTheme="minorHAnsi" w:hAnsiTheme="minorHAnsi" w:cstheme="minorHAnsi"/>
          <w:color w:val="000000" w:themeColor="text1"/>
        </w:rPr>
        <w:t xml:space="preserve">already </w:t>
      </w:r>
      <w:r w:rsidRPr="006A6B0B">
        <w:rPr>
          <w:rFonts w:asciiTheme="minorHAnsi" w:hAnsiTheme="minorHAnsi" w:cstheme="minorHAnsi"/>
          <w:color w:val="000000" w:themeColor="text1"/>
        </w:rPr>
        <w:t xml:space="preserve">been taken to address the root causes of addiction </w:t>
      </w:r>
      <w:r>
        <w:rPr>
          <w:rFonts w:asciiTheme="minorHAnsi" w:hAnsiTheme="minorHAnsi" w:cstheme="minorHAnsi"/>
          <w:color w:val="000000" w:themeColor="text1"/>
        </w:rPr>
        <w:t>and overdose.</w:t>
      </w:r>
    </w:p>
    <w:p w14:paraId="37BC97C3" w14:textId="77777777" w:rsidR="00B60643" w:rsidRPr="006A6B0B" w:rsidRDefault="00B60643" w:rsidP="00B60643">
      <w:pPr>
        <w:pStyle w:val="Body"/>
        <w:numPr>
          <w:ilvl w:val="2"/>
          <w:numId w:val="20"/>
        </w:numPr>
        <w:rPr>
          <w:rFonts w:asciiTheme="minorHAnsi" w:hAnsiTheme="minorHAnsi" w:cstheme="minorHAnsi"/>
          <w:color w:val="000000" w:themeColor="text1"/>
        </w:rPr>
      </w:pPr>
      <w:r>
        <w:rPr>
          <w:rFonts w:asciiTheme="minorHAnsi" w:hAnsiTheme="minorHAnsi" w:cstheme="minorHAnsi"/>
          <w:color w:val="000000" w:themeColor="text1"/>
        </w:rPr>
        <w:t>Then propose</w:t>
      </w:r>
      <w:r w:rsidRPr="006A6B0B">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two or three </w:t>
      </w:r>
      <w:r w:rsidRPr="006A6B0B">
        <w:rPr>
          <w:rFonts w:asciiTheme="minorHAnsi" w:hAnsiTheme="minorHAnsi" w:cstheme="minorHAnsi"/>
          <w:color w:val="000000" w:themeColor="text1"/>
        </w:rPr>
        <w:t xml:space="preserve">new pieces of legislation that could help us continue to deal with this ongoing crisis.  </w:t>
      </w:r>
    </w:p>
    <w:p w14:paraId="5916E356" w14:textId="77777777" w:rsidR="00B60643" w:rsidRPr="006A6B0B" w:rsidRDefault="00B60643" w:rsidP="00B60643">
      <w:pPr>
        <w:rPr>
          <w:rFonts w:asciiTheme="minorHAnsi" w:hAnsiTheme="minorHAnsi" w:cstheme="minorHAnsi"/>
          <w:color w:val="000000" w:themeColor="text1"/>
        </w:rPr>
      </w:pPr>
    </w:p>
    <w:p w14:paraId="7F2B8B93" w14:textId="77777777" w:rsidR="00B60643" w:rsidRDefault="00B60643">
      <w:pPr>
        <w:rPr>
          <w:rFonts w:ascii="Arial" w:eastAsia="Times New Roman" w:hAnsi="Arial" w:cs="Arial"/>
          <w:b/>
          <w:bCs/>
          <w:color w:val="000000" w:themeColor="text1"/>
          <w:sz w:val="28"/>
          <w:szCs w:val="28"/>
          <w:bdr w:val="none" w:sz="0" w:space="0" w:color="auto"/>
        </w:rPr>
      </w:pPr>
      <w:r>
        <w:rPr>
          <w:rFonts w:ascii="Arial" w:eastAsia="Times New Roman" w:hAnsi="Arial" w:cs="Arial"/>
          <w:b/>
          <w:bCs/>
          <w:color w:val="000000" w:themeColor="text1"/>
          <w:sz w:val="28"/>
          <w:szCs w:val="28"/>
          <w:bdr w:val="none" w:sz="0" w:space="0" w:color="auto"/>
        </w:rPr>
        <w:br w:type="page"/>
      </w:r>
    </w:p>
    <w:p w14:paraId="59135844" w14:textId="5E1C4FBA" w:rsidR="00066653" w:rsidRDefault="00066653" w:rsidP="0006665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1" w:line="232" w:lineRule="atLeast"/>
        <w:rPr>
          <w:rFonts w:ascii="Arial" w:eastAsia="Times New Roman" w:hAnsi="Arial" w:cs="Arial"/>
          <w:b/>
          <w:bCs/>
          <w:color w:val="000000" w:themeColor="text1"/>
          <w:sz w:val="28"/>
          <w:szCs w:val="28"/>
          <w:bdr w:val="none" w:sz="0" w:space="0" w:color="auto"/>
        </w:rPr>
      </w:pPr>
      <w:r w:rsidRPr="006A6B0B">
        <w:rPr>
          <w:rFonts w:ascii="Arial" w:eastAsia="Times New Roman" w:hAnsi="Arial" w:cs="Arial"/>
          <w:b/>
          <w:bCs/>
          <w:color w:val="000000" w:themeColor="text1"/>
          <w:sz w:val="28"/>
          <w:szCs w:val="28"/>
          <w:bdr w:val="none" w:sz="0" w:space="0" w:color="auto"/>
        </w:rPr>
        <w:lastRenderedPageBreak/>
        <w:t xml:space="preserve">Expanding Upon the HOPE Agenda </w:t>
      </w:r>
    </w:p>
    <w:p w14:paraId="64ADC85D" w14:textId="01427C9C" w:rsidR="00B60643" w:rsidRPr="006A6B0B" w:rsidRDefault="00B60643" w:rsidP="0006665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1" w:line="232" w:lineRule="atLeast"/>
        <w:rPr>
          <w:rFonts w:ascii="Arial" w:eastAsia="Times New Roman" w:hAnsi="Arial" w:cs="Arial"/>
          <w:color w:val="000000" w:themeColor="text1"/>
          <w:sz w:val="28"/>
          <w:szCs w:val="28"/>
          <w:bdr w:val="none" w:sz="0" w:space="0" w:color="auto"/>
        </w:rPr>
      </w:pPr>
      <w:r w:rsidRPr="006A6B0B">
        <w:rPr>
          <w:rFonts w:ascii="Arial" w:eastAsia="Times New Roman" w:hAnsi="Arial" w:cs="Arial"/>
          <w:bCs/>
          <w:color w:val="000000" w:themeColor="text1"/>
          <w:sz w:val="22"/>
          <w:szCs w:val="22"/>
          <w:bdr w:val="none" w:sz="0" w:space="0" w:color="auto"/>
        </w:rPr>
        <w:t>http://legis.wisconsin.gov/assembly/hope/future/</w:t>
      </w:r>
    </w:p>
    <w:p w14:paraId="6EB30FA9" w14:textId="77777777" w:rsidR="00B60643" w:rsidRDefault="00B60643" w:rsidP="0006665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1" w:line="232" w:lineRule="atLeast"/>
        <w:rPr>
          <w:rFonts w:ascii="Arial" w:eastAsia="Times New Roman" w:hAnsi="Arial" w:cs="Arial"/>
          <w:b/>
          <w:bCs/>
          <w:color w:val="000000" w:themeColor="text1"/>
          <w:sz w:val="28"/>
          <w:szCs w:val="28"/>
          <w:bdr w:val="none" w:sz="0" w:space="0" w:color="auto"/>
        </w:rPr>
      </w:pPr>
    </w:p>
    <w:p w14:paraId="562E20AA" w14:textId="77777777" w:rsidR="00066653" w:rsidRPr="006A6B0B" w:rsidRDefault="00066653" w:rsidP="0006665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1" w:line="232" w:lineRule="atLeast"/>
        <w:rPr>
          <w:rFonts w:ascii="Arial" w:eastAsia="Times New Roman" w:hAnsi="Arial" w:cs="Arial"/>
          <w:color w:val="000000" w:themeColor="text1"/>
          <w:sz w:val="28"/>
          <w:szCs w:val="28"/>
          <w:bdr w:val="none" w:sz="0" w:space="0" w:color="auto"/>
        </w:rPr>
      </w:pPr>
      <w:r w:rsidRPr="006A6B0B">
        <w:rPr>
          <w:rFonts w:ascii="Arial" w:eastAsia="Times New Roman" w:hAnsi="Arial" w:cs="Arial"/>
          <w:b/>
          <w:bCs/>
          <w:color w:val="000000" w:themeColor="text1"/>
          <w:sz w:val="28"/>
          <w:szCs w:val="28"/>
          <w:bdr w:val="none" w:sz="0" w:space="0" w:color="auto"/>
        </w:rPr>
        <w:t>Plans for the Future</w:t>
      </w:r>
    </w:p>
    <w:p w14:paraId="42A7EC2E" w14:textId="77777777" w:rsidR="00066653" w:rsidRPr="006A6B0B" w:rsidRDefault="00066653" w:rsidP="0006665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1" w:line="232" w:lineRule="atLeast"/>
        <w:rPr>
          <w:rFonts w:ascii="Arial" w:eastAsia="Times New Roman" w:hAnsi="Arial" w:cs="Arial"/>
          <w:color w:val="000000" w:themeColor="text1"/>
          <w:sz w:val="28"/>
          <w:szCs w:val="28"/>
          <w:bdr w:val="none" w:sz="0" w:space="0" w:color="auto"/>
        </w:rPr>
      </w:pPr>
      <w:r w:rsidRPr="006A6B0B">
        <w:rPr>
          <w:rFonts w:ascii="Arial" w:eastAsia="Times New Roman" w:hAnsi="Arial" w:cs="Arial"/>
          <w:color w:val="000000" w:themeColor="text1"/>
          <w:sz w:val="28"/>
          <w:szCs w:val="28"/>
          <w:bdr w:val="none" w:sz="0" w:space="0" w:color="auto"/>
        </w:rPr>
        <w:t>Next session, we plan to continue building upon the HOPE Agenda to expand access to treatment, further increase access to opioid antagonists like Narcan, and expand upon the 911 Good Samaritan law, among other things. The following is a list of possible legislative ideas for the 2017-18 session:</w:t>
      </w:r>
    </w:p>
    <w:p w14:paraId="3F1C730F" w14:textId="77777777" w:rsidR="00066653" w:rsidRPr="006A6B0B" w:rsidRDefault="00066653" w:rsidP="00066653">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32" w:lineRule="atLeast"/>
        <w:rPr>
          <w:rFonts w:ascii="Arial" w:eastAsia="Times New Roman" w:hAnsi="Arial" w:cs="Arial"/>
          <w:color w:val="000000" w:themeColor="text1"/>
          <w:sz w:val="28"/>
          <w:szCs w:val="28"/>
          <w:bdr w:val="none" w:sz="0" w:space="0" w:color="auto"/>
        </w:rPr>
      </w:pPr>
      <w:r w:rsidRPr="006A6B0B">
        <w:rPr>
          <w:rFonts w:ascii="Arial" w:eastAsia="Times New Roman" w:hAnsi="Arial" w:cs="Arial"/>
          <w:color w:val="000000" w:themeColor="text1"/>
          <w:sz w:val="28"/>
          <w:szCs w:val="28"/>
          <w:bdr w:val="none" w:sz="0" w:space="0" w:color="auto"/>
        </w:rPr>
        <w:t>Expanding treatment options, including increasing access to both medical assisted and non-medical assisted treatment opportunities</w:t>
      </w:r>
    </w:p>
    <w:p w14:paraId="4176D1D4" w14:textId="77777777" w:rsidR="00066653" w:rsidRPr="006A6B0B" w:rsidRDefault="00066653" w:rsidP="00066653">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32" w:lineRule="atLeast"/>
        <w:rPr>
          <w:rFonts w:ascii="Arial" w:eastAsia="Times New Roman" w:hAnsi="Arial" w:cs="Arial"/>
          <w:color w:val="000000" w:themeColor="text1"/>
          <w:sz w:val="28"/>
          <w:szCs w:val="28"/>
          <w:bdr w:val="none" w:sz="0" w:space="0" w:color="auto"/>
        </w:rPr>
      </w:pPr>
      <w:r w:rsidRPr="006A6B0B">
        <w:rPr>
          <w:rFonts w:ascii="Arial" w:eastAsia="Times New Roman" w:hAnsi="Arial" w:cs="Arial"/>
          <w:color w:val="000000" w:themeColor="text1"/>
          <w:sz w:val="28"/>
          <w:szCs w:val="28"/>
          <w:bdr w:val="none" w:sz="0" w:space="0" w:color="auto"/>
        </w:rPr>
        <w:t>Changes to Chapter 51 - Alcohol, drug abuse, developmental disabilities &amp; mental health act</w:t>
      </w:r>
    </w:p>
    <w:p w14:paraId="065C8185" w14:textId="77777777" w:rsidR="00066653" w:rsidRPr="006A6B0B" w:rsidRDefault="00066653" w:rsidP="00066653">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32" w:lineRule="atLeast"/>
        <w:rPr>
          <w:rFonts w:ascii="Arial" w:eastAsia="Times New Roman" w:hAnsi="Arial" w:cs="Arial"/>
          <w:color w:val="000000" w:themeColor="text1"/>
          <w:sz w:val="28"/>
          <w:szCs w:val="28"/>
          <w:bdr w:val="none" w:sz="0" w:space="0" w:color="auto"/>
        </w:rPr>
      </w:pPr>
      <w:r w:rsidRPr="006A6B0B">
        <w:rPr>
          <w:rFonts w:ascii="Arial" w:eastAsia="Times New Roman" w:hAnsi="Arial" w:cs="Arial"/>
          <w:color w:val="000000" w:themeColor="text1"/>
          <w:sz w:val="28"/>
          <w:szCs w:val="28"/>
          <w:bdr w:val="none" w:sz="0" w:space="0" w:color="auto"/>
        </w:rPr>
        <w:t>Expanding the 911 Good Samaritan Law to potentially give limited immunity to the person experiencing an overdose</w:t>
      </w:r>
    </w:p>
    <w:p w14:paraId="25E17414" w14:textId="77777777" w:rsidR="00066653" w:rsidRPr="006A6B0B" w:rsidRDefault="00066653" w:rsidP="00066653">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32" w:lineRule="atLeast"/>
        <w:rPr>
          <w:rFonts w:ascii="Arial" w:eastAsia="Times New Roman" w:hAnsi="Arial" w:cs="Arial"/>
          <w:color w:val="000000" w:themeColor="text1"/>
          <w:sz w:val="28"/>
          <w:szCs w:val="28"/>
          <w:bdr w:val="none" w:sz="0" w:space="0" w:color="auto"/>
        </w:rPr>
      </w:pPr>
      <w:r w:rsidRPr="006A6B0B">
        <w:rPr>
          <w:rFonts w:ascii="Arial" w:eastAsia="Times New Roman" w:hAnsi="Arial" w:cs="Arial"/>
          <w:color w:val="000000" w:themeColor="text1"/>
          <w:sz w:val="28"/>
          <w:szCs w:val="28"/>
          <w:bdr w:val="none" w:sz="0" w:space="0" w:color="auto"/>
        </w:rPr>
        <w:t> Further expanding access to naloxone (Narcan) in order for more lives to be saved in the event of an opioid overdose</w:t>
      </w:r>
    </w:p>
    <w:p w14:paraId="552EF5E9" w14:textId="77777777" w:rsidR="00066653" w:rsidRPr="006A6B0B" w:rsidRDefault="00066653" w:rsidP="00066653">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32" w:lineRule="atLeast"/>
        <w:rPr>
          <w:rFonts w:ascii="Arial" w:eastAsia="Times New Roman" w:hAnsi="Arial" w:cs="Arial"/>
          <w:color w:val="000000" w:themeColor="text1"/>
          <w:sz w:val="28"/>
          <w:szCs w:val="28"/>
          <w:bdr w:val="none" w:sz="0" w:space="0" w:color="auto"/>
        </w:rPr>
      </w:pPr>
      <w:r w:rsidRPr="006A6B0B">
        <w:rPr>
          <w:rFonts w:ascii="Arial" w:eastAsia="Times New Roman" w:hAnsi="Arial" w:cs="Arial"/>
          <w:color w:val="000000" w:themeColor="text1"/>
          <w:sz w:val="28"/>
          <w:szCs w:val="28"/>
          <w:bdr w:val="none" w:sz="0" w:space="0" w:color="auto"/>
        </w:rPr>
        <w:t>Gathering data on coroners' overdose records to help guide decision-making regarding the HOPE Agenda in the future and diversion</w:t>
      </w:r>
    </w:p>
    <w:p w14:paraId="059CD2E6" w14:textId="77777777" w:rsidR="00066653" w:rsidRPr="006A6B0B" w:rsidRDefault="00066653" w:rsidP="00066653">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32" w:lineRule="atLeast"/>
        <w:rPr>
          <w:rFonts w:ascii="Arial" w:eastAsia="Times New Roman" w:hAnsi="Arial" w:cs="Arial"/>
          <w:color w:val="000000" w:themeColor="text1"/>
          <w:sz w:val="28"/>
          <w:szCs w:val="28"/>
          <w:bdr w:val="none" w:sz="0" w:space="0" w:color="auto"/>
        </w:rPr>
      </w:pPr>
      <w:r w:rsidRPr="006A6B0B">
        <w:rPr>
          <w:rFonts w:ascii="Arial" w:eastAsia="Times New Roman" w:hAnsi="Arial" w:cs="Arial"/>
          <w:color w:val="000000" w:themeColor="text1"/>
          <w:sz w:val="28"/>
          <w:szCs w:val="28"/>
          <w:bdr w:val="none" w:sz="0" w:space="0" w:color="auto"/>
        </w:rPr>
        <w:t>Beginning discussions with insurance providers to address access to treatment issue</w:t>
      </w:r>
    </w:p>
    <w:p w14:paraId="6C538091" w14:textId="62154401" w:rsidR="00210AEC" w:rsidRDefault="00210AEC">
      <w:pPr>
        <w:rPr>
          <w:rFonts w:asciiTheme="minorHAnsi" w:hAnsiTheme="minorHAnsi" w:cstheme="minorHAnsi"/>
          <w:color w:val="000000" w:themeColor="text1"/>
        </w:rPr>
      </w:pPr>
    </w:p>
    <w:p w14:paraId="64DEB3AD" w14:textId="77777777" w:rsidR="00421488" w:rsidRPr="006A6B0B" w:rsidRDefault="00421488">
      <w:pPr>
        <w:rPr>
          <w:rFonts w:asciiTheme="minorHAnsi" w:hAnsiTheme="minorHAnsi" w:cstheme="minorHAnsi"/>
          <w:color w:val="000000" w:themeColor="text1"/>
        </w:rPr>
      </w:pPr>
    </w:p>
    <w:sectPr w:rsidR="00421488" w:rsidRPr="006A6B0B" w:rsidSect="00362919">
      <w:pgSz w:w="12240" w:h="15840"/>
      <w:pgMar w:top="720" w:right="720" w:bottom="720" w:left="720" w:header="720" w:footer="86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9C1E14" w14:textId="77777777" w:rsidR="007455E3" w:rsidRDefault="007455E3">
      <w:r>
        <w:separator/>
      </w:r>
    </w:p>
  </w:endnote>
  <w:endnote w:type="continuationSeparator" w:id="0">
    <w:p w14:paraId="16BCD7C3" w14:textId="77777777" w:rsidR="007455E3" w:rsidRDefault="00745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86E0D" w14:textId="77777777" w:rsidR="00B1025B" w:rsidRDefault="00B102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42487" w14:textId="3DFC42D8" w:rsidR="00546C26" w:rsidRDefault="00546C26">
    <w:pPr>
      <w:pStyle w:val="HeaderFooter"/>
      <w:tabs>
        <w:tab w:val="clear" w:pos="9020"/>
        <w:tab w:val="center" w:pos="4680"/>
        <w:tab w:val="right" w:pos="9360"/>
      </w:tabs>
    </w:pPr>
    <w:r>
      <w:fldChar w:fldCharType="begin"/>
    </w:r>
    <w:r>
      <w:instrText xml:space="preserve"> PAGE </w:instrText>
    </w:r>
    <w:r>
      <w:fldChar w:fldCharType="separate"/>
    </w:r>
    <w:r w:rsidR="00FA7BEC">
      <w:rPr>
        <w:noProof/>
      </w:rPr>
      <w:t>2</w:t>
    </w:r>
    <w:r>
      <w:fldChar w:fldCharType="end"/>
    </w:r>
    <w:r w:rsidR="005275AC">
      <w:tab/>
    </w:r>
    <w:r w:rsidR="005275AC">
      <w:tab/>
      <w:t xml:space="preserve"> Wisconsin</w:t>
    </w:r>
    <w:r w:rsidR="00B1025B">
      <w:t>Eye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A050F" w14:textId="77777777" w:rsidR="00B1025B" w:rsidRDefault="00B102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9E5D66" w14:textId="77777777" w:rsidR="007455E3" w:rsidRDefault="007455E3">
      <w:r>
        <w:separator/>
      </w:r>
    </w:p>
  </w:footnote>
  <w:footnote w:type="continuationSeparator" w:id="0">
    <w:p w14:paraId="2BBEC108" w14:textId="77777777" w:rsidR="007455E3" w:rsidRDefault="007455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9005C" w14:textId="77777777" w:rsidR="00B1025B" w:rsidRDefault="00B102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6CC8C" w14:textId="77777777" w:rsidR="00B1025B" w:rsidRDefault="00B102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E5F5B" w14:textId="77777777" w:rsidR="00B1025B" w:rsidRDefault="00B102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49E2FA0A"/>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8A14C0"/>
    <w:multiLevelType w:val="multilevel"/>
    <w:tmpl w:val="8B64FA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139F65B1"/>
    <w:multiLevelType w:val="hybridMultilevel"/>
    <w:tmpl w:val="2E0253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0D4B06"/>
    <w:multiLevelType w:val="hybridMultilevel"/>
    <w:tmpl w:val="338CC78C"/>
    <w:lvl w:ilvl="0" w:tplc="F7202552">
      <w:start w:val="1"/>
      <w:numFmt w:val="decimal"/>
      <w:lvlText w:val="%1."/>
      <w:lvlJc w:val="left"/>
      <w:pPr>
        <w:ind w:left="720" w:hanging="360"/>
      </w:pPr>
      <w:rPr>
        <w:rFonts w:ascii="Times New Roman" w:eastAsia="Arial Unicode MS"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F35233"/>
    <w:multiLevelType w:val="hybridMultilevel"/>
    <w:tmpl w:val="A8820B9E"/>
    <w:lvl w:ilvl="0" w:tplc="04090005">
      <w:start w:val="1"/>
      <w:numFmt w:val="bullet"/>
      <w:lvlText w:val=""/>
      <w:lvlJc w:val="left"/>
      <w:pPr>
        <w:ind w:left="360" w:hanging="360"/>
      </w:pPr>
      <w:rPr>
        <w:rFonts w:ascii="Wingdings" w:hAnsi="Wingdings" w:hint="default"/>
        <w:caps w:val="0"/>
        <w:smallCaps w:val="0"/>
        <w:strike w:val="0"/>
        <w:dstrike w:val="0"/>
        <w:color w:val="AD191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B785738">
      <w:start w:val="1"/>
      <w:numFmt w:val="bullet"/>
      <w:lvlText w:val="•"/>
      <w:lvlJc w:val="left"/>
      <w:pPr>
        <w:ind w:left="1080" w:hanging="360"/>
      </w:pPr>
      <w:rPr>
        <w:rFonts w:hAnsi="Arial Unicode MS"/>
        <w:caps w:val="0"/>
        <w:smallCaps w:val="0"/>
        <w:strike w:val="0"/>
        <w:dstrike w:val="0"/>
        <w:color w:val="AD191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EC85308">
      <w:start w:val="1"/>
      <w:numFmt w:val="bullet"/>
      <w:lvlText w:val="•"/>
      <w:lvlJc w:val="left"/>
      <w:pPr>
        <w:ind w:left="1800" w:hanging="360"/>
      </w:pPr>
      <w:rPr>
        <w:rFonts w:hAnsi="Arial Unicode MS"/>
        <w:caps w:val="0"/>
        <w:smallCaps w:val="0"/>
        <w:strike w:val="0"/>
        <w:dstrike w:val="0"/>
        <w:color w:val="AD191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C4BB6C">
      <w:start w:val="1"/>
      <w:numFmt w:val="bullet"/>
      <w:lvlText w:val="•"/>
      <w:lvlJc w:val="left"/>
      <w:pPr>
        <w:ind w:left="2520" w:hanging="360"/>
      </w:pPr>
      <w:rPr>
        <w:rFonts w:hAnsi="Arial Unicode MS"/>
        <w:caps w:val="0"/>
        <w:smallCaps w:val="0"/>
        <w:strike w:val="0"/>
        <w:dstrike w:val="0"/>
        <w:color w:val="AD191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1C085A">
      <w:start w:val="1"/>
      <w:numFmt w:val="bullet"/>
      <w:lvlText w:val="•"/>
      <w:lvlJc w:val="left"/>
      <w:pPr>
        <w:ind w:left="3240" w:hanging="360"/>
      </w:pPr>
      <w:rPr>
        <w:rFonts w:hAnsi="Arial Unicode MS"/>
        <w:caps w:val="0"/>
        <w:smallCaps w:val="0"/>
        <w:strike w:val="0"/>
        <w:dstrike w:val="0"/>
        <w:color w:val="AD191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A22D8C8">
      <w:start w:val="1"/>
      <w:numFmt w:val="bullet"/>
      <w:lvlText w:val="•"/>
      <w:lvlJc w:val="left"/>
      <w:pPr>
        <w:ind w:left="3960" w:hanging="360"/>
      </w:pPr>
      <w:rPr>
        <w:rFonts w:hAnsi="Arial Unicode MS"/>
        <w:caps w:val="0"/>
        <w:smallCaps w:val="0"/>
        <w:strike w:val="0"/>
        <w:dstrike w:val="0"/>
        <w:color w:val="AD191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542FEF0">
      <w:start w:val="1"/>
      <w:numFmt w:val="bullet"/>
      <w:lvlText w:val="•"/>
      <w:lvlJc w:val="left"/>
      <w:pPr>
        <w:ind w:left="4680" w:hanging="360"/>
      </w:pPr>
      <w:rPr>
        <w:rFonts w:hAnsi="Arial Unicode MS"/>
        <w:caps w:val="0"/>
        <w:smallCaps w:val="0"/>
        <w:strike w:val="0"/>
        <w:dstrike w:val="0"/>
        <w:color w:val="AD191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86E4698">
      <w:start w:val="1"/>
      <w:numFmt w:val="bullet"/>
      <w:lvlText w:val="•"/>
      <w:lvlJc w:val="left"/>
      <w:pPr>
        <w:ind w:left="5400" w:hanging="360"/>
      </w:pPr>
      <w:rPr>
        <w:rFonts w:hAnsi="Arial Unicode MS"/>
        <w:caps w:val="0"/>
        <w:smallCaps w:val="0"/>
        <w:strike w:val="0"/>
        <w:dstrike w:val="0"/>
        <w:color w:val="AD191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42E0C5E">
      <w:start w:val="1"/>
      <w:numFmt w:val="bullet"/>
      <w:lvlText w:val="•"/>
      <w:lvlJc w:val="left"/>
      <w:pPr>
        <w:ind w:left="6120" w:hanging="360"/>
      </w:pPr>
      <w:rPr>
        <w:rFonts w:hAnsi="Arial Unicode MS"/>
        <w:caps w:val="0"/>
        <w:smallCaps w:val="0"/>
        <w:strike w:val="0"/>
        <w:dstrike w:val="0"/>
        <w:color w:val="AD191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20CC6FD0"/>
    <w:multiLevelType w:val="hybridMultilevel"/>
    <w:tmpl w:val="E2DCA466"/>
    <w:lvl w:ilvl="0" w:tplc="2CD67368">
      <w:start w:val="1"/>
      <w:numFmt w:val="decimal"/>
      <w:lvlText w:val="%1."/>
      <w:lvlJc w:val="left"/>
      <w:pPr>
        <w:ind w:left="720" w:hanging="360"/>
      </w:pPr>
      <w:rPr>
        <w:rFonts w:ascii="Times New Roman" w:eastAsia="Arial Unicode MS"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FC0AD1"/>
    <w:multiLevelType w:val="hybridMultilevel"/>
    <w:tmpl w:val="3A22B044"/>
    <w:lvl w:ilvl="0" w:tplc="04090005">
      <w:start w:val="1"/>
      <w:numFmt w:val="bullet"/>
      <w:lvlText w:val=""/>
      <w:lvlJc w:val="left"/>
      <w:pPr>
        <w:ind w:left="360"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E8A8C80">
      <w:start w:val="1"/>
      <w:numFmt w:val="bullet"/>
      <w:lvlText w:val="•"/>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5DAAB22">
      <w:start w:val="1"/>
      <w:numFmt w:val="bullet"/>
      <w:lvlText w:val="•"/>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7802BC2">
      <w:start w:val="1"/>
      <w:numFmt w:val="bullet"/>
      <w:lvlText w:val="•"/>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7704B6A">
      <w:start w:val="1"/>
      <w:numFmt w:val="bullet"/>
      <w:lvlText w:val="•"/>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014DBFA">
      <w:start w:val="1"/>
      <w:numFmt w:val="bullet"/>
      <w:lvlText w:val="•"/>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F5E252A">
      <w:start w:val="1"/>
      <w:numFmt w:val="bullet"/>
      <w:lvlText w:val="•"/>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5F6F6CA">
      <w:start w:val="1"/>
      <w:numFmt w:val="bullet"/>
      <w:lvlText w:val="•"/>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1C1B00">
      <w:start w:val="1"/>
      <w:numFmt w:val="bullet"/>
      <w:lvlText w:val="•"/>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2132288A"/>
    <w:multiLevelType w:val="multilevel"/>
    <w:tmpl w:val="BC268B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2BAA59D2"/>
    <w:multiLevelType w:val="hybridMultilevel"/>
    <w:tmpl w:val="2D5EF15E"/>
    <w:lvl w:ilvl="0" w:tplc="04090005">
      <w:start w:val="1"/>
      <w:numFmt w:val="bullet"/>
      <w:lvlText w:val=""/>
      <w:lvlJc w:val="left"/>
      <w:pPr>
        <w:ind w:left="360"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6F7A93"/>
    <w:multiLevelType w:val="multilevel"/>
    <w:tmpl w:val="A8820B9E"/>
    <w:lvl w:ilvl="0">
      <w:start w:val="1"/>
      <w:numFmt w:val="bullet"/>
      <w:lvlText w:val=""/>
      <w:lvlJc w:val="left"/>
      <w:pPr>
        <w:ind w:left="360" w:hanging="360"/>
      </w:pPr>
      <w:rPr>
        <w:rFonts w:ascii="Wingdings" w:hAnsi="Wingdings" w:hint="default"/>
        <w:caps w:val="0"/>
        <w:smallCaps w:val="0"/>
        <w:strike w:val="0"/>
        <w:dstrike w:val="0"/>
        <w:color w:val="AD191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ind w:left="1080" w:hanging="360"/>
      </w:pPr>
      <w:rPr>
        <w:rFonts w:hAnsi="Arial Unicode MS"/>
        <w:caps w:val="0"/>
        <w:smallCaps w:val="0"/>
        <w:strike w:val="0"/>
        <w:dstrike w:val="0"/>
        <w:color w:val="AD191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ind w:left="1800" w:hanging="360"/>
      </w:pPr>
      <w:rPr>
        <w:rFonts w:hAnsi="Arial Unicode MS"/>
        <w:caps w:val="0"/>
        <w:smallCaps w:val="0"/>
        <w:strike w:val="0"/>
        <w:dstrike w:val="0"/>
        <w:color w:val="AD191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2520" w:hanging="360"/>
      </w:pPr>
      <w:rPr>
        <w:rFonts w:hAnsi="Arial Unicode MS"/>
        <w:caps w:val="0"/>
        <w:smallCaps w:val="0"/>
        <w:strike w:val="0"/>
        <w:dstrike w:val="0"/>
        <w:color w:val="AD191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240" w:hanging="360"/>
      </w:pPr>
      <w:rPr>
        <w:rFonts w:hAnsi="Arial Unicode MS"/>
        <w:caps w:val="0"/>
        <w:smallCaps w:val="0"/>
        <w:strike w:val="0"/>
        <w:dstrike w:val="0"/>
        <w:color w:val="AD191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ind w:left="3960" w:hanging="360"/>
      </w:pPr>
      <w:rPr>
        <w:rFonts w:hAnsi="Arial Unicode MS"/>
        <w:caps w:val="0"/>
        <w:smallCaps w:val="0"/>
        <w:strike w:val="0"/>
        <w:dstrike w:val="0"/>
        <w:color w:val="AD191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ind w:left="4680" w:hanging="360"/>
      </w:pPr>
      <w:rPr>
        <w:rFonts w:hAnsi="Arial Unicode MS"/>
        <w:caps w:val="0"/>
        <w:smallCaps w:val="0"/>
        <w:strike w:val="0"/>
        <w:dstrike w:val="0"/>
        <w:color w:val="AD191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
      <w:lvlJc w:val="left"/>
      <w:pPr>
        <w:ind w:left="5400" w:hanging="360"/>
      </w:pPr>
      <w:rPr>
        <w:rFonts w:hAnsi="Arial Unicode MS"/>
        <w:caps w:val="0"/>
        <w:smallCaps w:val="0"/>
        <w:strike w:val="0"/>
        <w:dstrike w:val="0"/>
        <w:color w:val="AD191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ind w:left="6120" w:hanging="360"/>
      </w:pPr>
      <w:rPr>
        <w:rFonts w:hAnsi="Arial Unicode MS"/>
        <w:caps w:val="0"/>
        <w:smallCaps w:val="0"/>
        <w:strike w:val="0"/>
        <w:dstrike w:val="0"/>
        <w:color w:val="AD191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35606273"/>
    <w:multiLevelType w:val="hybridMultilevel"/>
    <w:tmpl w:val="E2DCA466"/>
    <w:lvl w:ilvl="0" w:tplc="2CD67368">
      <w:start w:val="1"/>
      <w:numFmt w:val="decimal"/>
      <w:lvlText w:val="%1."/>
      <w:lvlJc w:val="left"/>
      <w:pPr>
        <w:ind w:left="720" w:hanging="360"/>
      </w:pPr>
      <w:rPr>
        <w:rFonts w:ascii="Times New Roman" w:eastAsia="Arial Unicode MS"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A11D24"/>
    <w:multiLevelType w:val="hybridMultilevel"/>
    <w:tmpl w:val="461AAB7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40C44A6"/>
    <w:multiLevelType w:val="hybridMultilevel"/>
    <w:tmpl w:val="9D9A9570"/>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502D2234"/>
    <w:multiLevelType w:val="hybridMultilevel"/>
    <w:tmpl w:val="33B048B2"/>
    <w:lvl w:ilvl="0" w:tplc="6C881BB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02F560">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0000001">
      <w:start w:val="1"/>
      <w:numFmt w:val="bullet"/>
      <w:lvlText w:val="•"/>
      <w:lvlJc w:val="left"/>
      <w:pPr>
        <w:ind w:left="1080" w:hanging="360"/>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EB017B6">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F66FE70">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AB2A2C2">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0E22E96">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236C174">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BAED29E">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525D7E9A"/>
    <w:multiLevelType w:val="hybridMultilevel"/>
    <w:tmpl w:val="765639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652092"/>
    <w:multiLevelType w:val="hybridMultilevel"/>
    <w:tmpl w:val="E2DCA466"/>
    <w:lvl w:ilvl="0" w:tplc="2CD67368">
      <w:start w:val="1"/>
      <w:numFmt w:val="decimal"/>
      <w:lvlText w:val="%1."/>
      <w:lvlJc w:val="left"/>
      <w:pPr>
        <w:ind w:left="720" w:hanging="360"/>
      </w:pPr>
      <w:rPr>
        <w:rFonts w:ascii="Times New Roman" w:eastAsia="Arial Unicode MS"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4177ED"/>
    <w:multiLevelType w:val="hybridMultilevel"/>
    <w:tmpl w:val="33B048B2"/>
    <w:lvl w:ilvl="0" w:tplc="6C881BB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02F560">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0000001">
      <w:start w:val="1"/>
      <w:numFmt w:val="bullet"/>
      <w:lvlText w:val="•"/>
      <w:lvlJc w:val="left"/>
      <w:pPr>
        <w:ind w:left="1080" w:hanging="360"/>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EB017B6">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F66FE70">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AB2A2C2">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0E22E96">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236C174">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BAED29E">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6DE00864"/>
    <w:multiLevelType w:val="hybridMultilevel"/>
    <w:tmpl w:val="47389EA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F92D30"/>
    <w:multiLevelType w:val="hybridMultilevel"/>
    <w:tmpl w:val="11FA0DB0"/>
    <w:lvl w:ilvl="0" w:tplc="04090005">
      <w:start w:val="1"/>
      <w:numFmt w:val="bullet"/>
      <w:lvlText w:val=""/>
      <w:lvlJc w:val="left"/>
      <w:pPr>
        <w:ind w:left="360"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E343BEC">
      <w:start w:val="1"/>
      <w:numFmt w:val="bullet"/>
      <w:lvlText w:val="•"/>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03">
      <w:start w:val="1"/>
      <w:numFmt w:val="bullet"/>
      <w:lvlText w:val="o"/>
      <w:lvlJc w:val="left"/>
      <w:pPr>
        <w:ind w:left="1800" w:hanging="360"/>
      </w:pPr>
      <w:rPr>
        <w:rFonts w:ascii="Courier New" w:hAnsi="Courier New" w:cs="Courier New"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645290">
      <w:start w:val="1"/>
      <w:numFmt w:val="bullet"/>
      <w:lvlText w:val="•"/>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51CC352">
      <w:start w:val="1"/>
      <w:numFmt w:val="bullet"/>
      <w:lvlText w:val="•"/>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26A3DE2">
      <w:start w:val="1"/>
      <w:numFmt w:val="bullet"/>
      <w:lvlText w:val="•"/>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AEC4EE2">
      <w:start w:val="1"/>
      <w:numFmt w:val="bullet"/>
      <w:lvlText w:val="•"/>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B0CAA24">
      <w:start w:val="1"/>
      <w:numFmt w:val="bullet"/>
      <w:lvlText w:val="•"/>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8DE97FA">
      <w:start w:val="1"/>
      <w:numFmt w:val="bullet"/>
      <w:lvlText w:val="•"/>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7E01323A"/>
    <w:multiLevelType w:val="hybridMultilevel"/>
    <w:tmpl w:val="19ECE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19"/>
  </w:num>
  <w:num w:numId="4">
    <w:abstractNumId w:val="17"/>
  </w:num>
  <w:num w:numId="5">
    <w:abstractNumId w:val="20"/>
  </w:num>
  <w:num w:numId="6">
    <w:abstractNumId w:val="4"/>
  </w:num>
  <w:num w:numId="7">
    <w:abstractNumId w:val="6"/>
  </w:num>
  <w:num w:numId="8">
    <w:abstractNumId w:val="11"/>
  </w:num>
  <w:num w:numId="9">
    <w:abstractNumId w:val="16"/>
  </w:num>
  <w:num w:numId="10">
    <w:abstractNumId w:val="0"/>
  </w:num>
  <w:num w:numId="11">
    <w:abstractNumId w:val="15"/>
  </w:num>
  <w:num w:numId="12">
    <w:abstractNumId w:val="9"/>
  </w:num>
  <w:num w:numId="13">
    <w:abstractNumId w:val="10"/>
  </w:num>
  <w:num w:numId="14">
    <w:abstractNumId w:val="12"/>
  </w:num>
  <w:num w:numId="15">
    <w:abstractNumId w:val="2"/>
  </w:num>
  <w:num w:numId="16">
    <w:abstractNumId w:val="1"/>
  </w:num>
  <w:num w:numId="17">
    <w:abstractNumId w:val="13"/>
  </w:num>
  <w:num w:numId="18">
    <w:abstractNumId w:val="18"/>
  </w:num>
  <w:num w:numId="19">
    <w:abstractNumId w:val="3"/>
  </w:num>
  <w:num w:numId="20">
    <w:abstractNumId w:val="14"/>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oofState w:spelling="clean"/>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7E3"/>
    <w:rsid w:val="00042587"/>
    <w:rsid w:val="000549B1"/>
    <w:rsid w:val="00066653"/>
    <w:rsid w:val="00091A3D"/>
    <w:rsid w:val="000C40DB"/>
    <w:rsid w:val="00116E72"/>
    <w:rsid w:val="001310B3"/>
    <w:rsid w:val="0014385D"/>
    <w:rsid w:val="001443F8"/>
    <w:rsid w:val="00154D85"/>
    <w:rsid w:val="00156241"/>
    <w:rsid w:val="001E20F4"/>
    <w:rsid w:val="00202D84"/>
    <w:rsid w:val="00210AEC"/>
    <w:rsid w:val="002215C6"/>
    <w:rsid w:val="00233CCE"/>
    <w:rsid w:val="00253742"/>
    <w:rsid w:val="002B656D"/>
    <w:rsid w:val="002D2C03"/>
    <w:rsid w:val="002E337C"/>
    <w:rsid w:val="002E338C"/>
    <w:rsid w:val="002E569A"/>
    <w:rsid w:val="002F161D"/>
    <w:rsid w:val="00314A0E"/>
    <w:rsid w:val="00362919"/>
    <w:rsid w:val="003A4EE3"/>
    <w:rsid w:val="00400F00"/>
    <w:rsid w:val="00410826"/>
    <w:rsid w:val="00421488"/>
    <w:rsid w:val="00425AD7"/>
    <w:rsid w:val="004608B0"/>
    <w:rsid w:val="00474981"/>
    <w:rsid w:val="00493A18"/>
    <w:rsid w:val="004B1971"/>
    <w:rsid w:val="005275AC"/>
    <w:rsid w:val="005407E3"/>
    <w:rsid w:val="00546C26"/>
    <w:rsid w:val="0058352B"/>
    <w:rsid w:val="005A14B7"/>
    <w:rsid w:val="005B0ED1"/>
    <w:rsid w:val="005C56E5"/>
    <w:rsid w:val="005D2C08"/>
    <w:rsid w:val="005E3A65"/>
    <w:rsid w:val="00610D27"/>
    <w:rsid w:val="006155BC"/>
    <w:rsid w:val="00647543"/>
    <w:rsid w:val="00655AC1"/>
    <w:rsid w:val="00664DF1"/>
    <w:rsid w:val="00671048"/>
    <w:rsid w:val="00673290"/>
    <w:rsid w:val="006745C1"/>
    <w:rsid w:val="006A60A7"/>
    <w:rsid w:val="006A6B0B"/>
    <w:rsid w:val="006B1C33"/>
    <w:rsid w:val="007120FF"/>
    <w:rsid w:val="0074103F"/>
    <w:rsid w:val="007455E3"/>
    <w:rsid w:val="00751A6A"/>
    <w:rsid w:val="007710AB"/>
    <w:rsid w:val="0078430E"/>
    <w:rsid w:val="00790915"/>
    <w:rsid w:val="007A4260"/>
    <w:rsid w:val="007D395C"/>
    <w:rsid w:val="007E1562"/>
    <w:rsid w:val="007F0917"/>
    <w:rsid w:val="00807ADD"/>
    <w:rsid w:val="0082294A"/>
    <w:rsid w:val="008304A1"/>
    <w:rsid w:val="008335DE"/>
    <w:rsid w:val="00833D91"/>
    <w:rsid w:val="00891621"/>
    <w:rsid w:val="008C06E0"/>
    <w:rsid w:val="008D194E"/>
    <w:rsid w:val="008D3994"/>
    <w:rsid w:val="008D630D"/>
    <w:rsid w:val="008E0F26"/>
    <w:rsid w:val="008E137B"/>
    <w:rsid w:val="008E4E79"/>
    <w:rsid w:val="008E769F"/>
    <w:rsid w:val="009012D6"/>
    <w:rsid w:val="0094546B"/>
    <w:rsid w:val="00945BA0"/>
    <w:rsid w:val="00976BE4"/>
    <w:rsid w:val="009A00C4"/>
    <w:rsid w:val="009A5448"/>
    <w:rsid w:val="009E1CDE"/>
    <w:rsid w:val="00A14703"/>
    <w:rsid w:val="00A17E25"/>
    <w:rsid w:val="00A5466D"/>
    <w:rsid w:val="00AE50E3"/>
    <w:rsid w:val="00AF29B0"/>
    <w:rsid w:val="00B1025B"/>
    <w:rsid w:val="00B60643"/>
    <w:rsid w:val="00B60DE2"/>
    <w:rsid w:val="00B62A27"/>
    <w:rsid w:val="00B749D3"/>
    <w:rsid w:val="00B83B00"/>
    <w:rsid w:val="00BD232D"/>
    <w:rsid w:val="00BD2BC7"/>
    <w:rsid w:val="00BE57CA"/>
    <w:rsid w:val="00C07C7C"/>
    <w:rsid w:val="00C23F34"/>
    <w:rsid w:val="00C27CA9"/>
    <w:rsid w:val="00C32469"/>
    <w:rsid w:val="00C43C91"/>
    <w:rsid w:val="00C46669"/>
    <w:rsid w:val="00C673CF"/>
    <w:rsid w:val="00C72937"/>
    <w:rsid w:val="00C7622E"/>
    <w:rsid w:val="00C90D04"/>
    <w:rsid w:val="00CA3E88"/>
    <w:rsid w:val="00CA3EDB"/>
    <w:rsid w:val="00CA6FD9"/>
    <w:rsid w:val="00D778F7"/>
    <w:rsid w:val="00DB7BAE"/>
    <w:rsid w:val="00DC47FC"/>
    <w:rsid w:val="00E00F52"/>
    <w:rsid w:val="00EF1D6D"/>
    <w:rsid w:val="00F05A56"/>
    <w:rsid w:val="00F06DD9"/>
    <w:rsid w:val="00F2718E"/>
    <w:rsid w:val="00F311D7"/>
    <w:rsid w:val="00F653B9"/>
    <w:rsid w:val="00FA7BEC"/>
    <w:rsid w:val="00FF0151"/>
    <w:rsid w:val="00FF2C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571E79"/>
  <w15:docId w15:val="{39F8C682-DB6F-47BF-BE84-C59BA8092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091A3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4546B"/>
    <w:rPr>
      <w:u w:val="single"/>
    </w:rPr>
  </w:style>
  <w:style w:type="paragraph" w:customStyle="1" w:styleId="HeaderFooter">
    <w:name w:val="Header &amp; Footer"/>
    <w:rsid w:val="0094546B"/>
    <w:pPr>
      <w:tabs>
        <w:tab w:val="right" w:pos="9020"/>
      </w:tabs>
    </w:pPr>
    <w:rPr>
      <w:rFonts w:ascii="Helvetica" w:hAnsi="Helvetica" w:cs="Arial Unicode MS"/>
      <w:color w:val="000000"/>
      <w:sz w:val="24"/>
      <w:szCs w:val="24"/>
    </w:rPr>
  </w:style>
  <w:style w:type="paragraph" w:customStyle="1" w:styleId="Body">
    <w:name w:val="Body"/>
    <w:rsid w:val="0094546B"/>
    <w:rPr>
      <w:rFonts w:ascii="Helvetica" w:eastAsia="Helvetica" w:hAnsi="Helvetica" w:cs="Helvetica"/>
      <w:color w:val="000000"/>
      <w:sz w:val="22"/>
      <w:szCs w:val="22"/>
    </w:rPr>
  </w:style>
  <w:style w:type="paragraph" w:styleId="Header">
    <w:name w:val="header"/>
    <w:basedOn w:val="Normal"/>
    <w:link w:val="HeaderChar"/>
    <w:uiPriority w:val="99"/>
    <w:unhideWhenUsed/>
    <w:rsid w:val="008E137B"/>
    <w:pPr>
      <w:tabs>
        <w:tab w:val="center" w:pos="4320"/>
        <w:tab w:val="right" w:pos="8640"/>
      </w:tabs>
    </w:pPr>
  </w:style>
  <w:style w:type="character" w:customStyle="1" w:styleId="HeaderChar">
    <w:name w:val="Header Char"/>
    <w:basedOn w:val="DefaultParagraphFont"/>
    <w:link w:val="Header"/>
    <w:uiPriority w:val="99"/>
    <w:rsid w:val="008E137B"/>
    <w:rPr>
      <w:sz w:val="24"/>
      <w:szCs w:val="24"/>
    </w:rPr>
  </w:style>
  <w:style w:type="paragraph" w:styleId="Footer">
    <w:name w:val="footer"/>
    <w:basedOn w:val="Normal"/>
    <w:link w:val="FooterChar"/>
    <w:uiPriority w:val="99"/>
    <w:unhideWhenUsed/>
    <w:rsid w:val="008E137B"/>
    <w:pPr>
      <w:tabs>
        <w:tab w:val="center" w:pos="4320"/>
        <w:tab w:val="right" w:pos="8640"/>
      </w:tabs>
    </w:pPr>
  </w:style>
  <w:style w:type="character" w:customStyle="1" w:styleId="FooterChar">
    <w:name w:val="Footer Char"/>
    <w:basedOn w:val="DefaultParagraphFont"/>
    <w:link w:val="Footer"/>
    <w:uiPriority w:val="99"/>
    <w:rsid w:val="008E137B"/>
    <w:rPr>
      <w:sz w:val="24"/>
      <w:szCs w:val="24"/>
    </w:rPr>
  </w:style>
  <w:style w:type="paragraph" w:styleId="BalloonText">
    <w:name w:val="Balloon Text"/>
    <w:basedOn w:val="Normal"/>
    <w:link w:val="BalloonTextChar"/>
    <w:uiPriority w:val="99"/>
    <w:semiHidden/>
    <w:unhideWhenUsed/>
    <w:rsid w:val="004B1971"/>
    <w:rPr>
      <w:rFonts w:ascii="Tahoma" w:hAnsi="Tahoma" w:cs="Tahoma"/>
      <w:sz w:val="16"/>
      <w:szCs w:val="16"/>
    </w:rPr>
  </w:style>
  <w:style w:type="character" w:customStyle="1" w:styleId="BalloonTextChar">
    <w:name w:val="Balloon Text Char"/>
    <w:basedOn w:val="DefaultParagraphFont"/>
    <w:link w:val="BalloonText"/>
    <w:uiPriority w:val="99"/>
    <w:semiHidden/>
    <w:rsid w:val="004B1971"/>
    <w:rPr>
      <w:rFonts w:ascii="Tahoma" w:hAnsi="Tahoma" w:cs="Tahoma"/>
      <w:sz w:val="16"/>
      <w:szCs w:val="16"/>
    </w:rPr>
  </w:style>
  <w:style w:type="paragraph" w:styleId="Caption">
    <w:name w:val="caption"/>
    <w:basedOn w:val="Normal"/>
    <w:next w:val="Normal"/>
    <w:uiPriority w:val="35"/>
    <w:semiHidden/>
    <w:unhideWhenUsed/>
    <w:qFormat/>
    <w:rsid w:val="004B1971"/>
    <w:pPr>
      <w:spacing w:after="200"/>
    </w:pPr>
    <w:rPr>
      <w:b/>
      <w:bCs/>
      <w:color w:val="499BC9" w:themeColor="accent1"/>
      <w:sz w:val="18"/>
      <w:szCs w:val="18"/>
    </w:rPr>
  </w:style>
  <w:style w:type="character" w:customStyle="1" w:styleId="apple-converted-space">
    <w:name w:val="apple-converted-space"/>
    <w:basedOn w:val="DefaultParagraphFont"/>
    <w:rsid w:val="004B1971"/>
  </w:style>
  <w:style w:type="paragraph" w:styleId="ListParagraph">
    <w:name w:val="List Paragraph"/>
    <w:basedOn w:val="Normal"/>
    <w:uiPriority w:val="34"/>
    <w:qFormat/>
    <w:rsid w:val="00C07C7C"/>
    <w:pPr>
      <w:ind w:left="720"/>
      <w:contextualSpacing/>
    </w:pPr>
  </w:style>
  <w:style w:type="character" w:styleId="FollowedHyperlink">
    <w:name w:val="FollowedHyperlink"/>
    <w:basedOn w:val="DefaultParagraphFont"/>
    <w:uiPriority w:val="99"/>
    <w:semiHidden/>
    <w:unhideWhenUsed/>
    <w:rsid w:val="004608B0"/>
    <w:rPr>
      <w:color w:val="FF00FF" w:themeColor="followedHyperlink"/>
      <w:u w:val="single"/>
    </w:rPr>
  </w:style>
  <w:style w:type="paragraph" w:styleId="NormalWeb">
    <w:name w:val="Normal (Web)"/>
    <w:basedOn w:val="Normal"/>
    <w:uiPriority w:val="99"/>
    <w:semiHidden/>
    <w:unhideWhenUsed/>
    <w:rsid w:val="0067329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Strong">
    <w:name w:val="Strong"/>
    <w:basedOn w:val="DefaultParagraphFont"/>
    <w:uiPriority w:val="22"/>
    <w:qFormat/>
    <w:rsid w:val="00673290"/>
    <w:rPr>
      <w:b/>
      <w:bCs/>
    </w:rPr>
  </w:style>
  <w:style w:type="table" w:styleId="TableGrid">
    <w:name w:val="Table Grid"/>
    <w:basedOn w:val="TableNormal"/>
    <w:uiPriority w:val="39"/>
    <w:rsid w:val="003629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A60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028290">
      <w:bodyDiv w:val="1"/>
      <w:marLeft w:val="0"/>
      <w:marRight w:val="0"/>
      <w:marTop w:val="0"/>
      <w:marBottom w:val="0"/>
      <w:divBdr>
        <w:top w:val="none" w:sz="0" w:space="0" w:color="auto"/>
        <w:left w:val="none" w:sz="0" w:space="0" w:color="auto"/>
        <w:bottom w:val="none" w:sz="0" w:space="0" w:color="auto"/>
        <w:right w:val="none" w:sz="0" w:space="0" w:color="auto"/>
      </w:divBdr>
    </w:div>
    <w:div w:id="463499114">
      <w:bodyDiv w:val="1"/>
      <w:marLeft w:val="0"/>
      <w:marRight w:val="0"/>
      <w:marTop w:val="0"/>
      <w:marBottom w:val="0"/>
      <w:divBdr>
        <w:top w:val="none" w:sz="0" w:space="0" w:color="auto"/>
        <w:left w:val="none" w:sz="0" w:space="0" w:color="auto"/>
        <w:bottom w:val="none" w:sz="0" w:space="0" w:color="auto"/>
        <w:right w:val="none" w:sz="0" w:space="0" w:color="auto"/>
      </w:divBdr>
    </w:div>
    <w:div w:id="576984007">
      <w:bodyDiv w:val="1"/>
      <w:marLeft w:val="0"/>
      <w:marRight w:val="0"/>
      <w:marTop w:val="0"/>
      <w:marBottom w:val="0"/>
      <w:divBdr>
        <w:top w:val="none" w:sz="0" w:space="0" w:color="auto"/>
        <w:left w:val="none" w:sz="0" w:space="0" w:color="auto"/>
        <w:bottom w:val="none" w:sz="0" w:space="0" w:color="auto"/>
        <w:right w:val="none" w:sz="0" w:space="0" w:color="auto"/>
      </w:divBdr>
    </w:div>
    <w:div w:id="696274705">
      <w:bodyDiv w:val="1"/>
      <w:marLeft w:val="0"/>
      <w:marRight w:val="0"/>
      <w:marTop w:val="0"/>
      <w:marBottom w:val="0"/>
      <w:divBdr>
        <w:top w:val="none" w:sz="0" w:space="0" w:color="auto"/>
        <w:left w:val="none" w:sz="0" w:space="0" w:color="auto"/>
        <w:bottom w:val="none" w:sz="0" w:space="0" w:color="auto"/>
        <w:right w:val="none" w:sz="0" w:space="0" w:color="auto"/>
      </w:divBdr>
    </w:div>
    <w:div w:id="791021029">
      <w:bodyDiv w:val="1"/>
      <w:marLeft w:val="0"/>
      <w:marRight w:val="0"/>
      <w:marTop w:val="0"/>
      <w:marBottom w:val="0"/>
      <w:divBdr>
        <w:top w:val="none" w:sz="0" w:space="0" w:color="auto"/>
        <w:left w:val="none" w:sz="0" w:space="0" w:color="auto"/>
        <w:bottom w:val="none" w:sz="0" w:space="0" w:color="auto"/>
        <w:right w:val="none" w:sz="0" w:space="0" w:color="auto"/>
      </w:divBdr>
    </w:div>
    <w:div w:id="985668853">
      <w:bodyDiv w:val="1"/>
      <w:marLeft w:val="0"/>
      <w:marRight w:val="0"/>
      <w:marTop w:val="0"/>
      <w:marBottom w:val="0"/>
      <w:divBdr>
        <w:top w:val="none" w:sz="0" w:space="0" w:color="auto"/>
        <w:left w:val="none" w:sz="0" w:space="0" w:color="auto"/>
        <w:bottom w:val="none" w:sz="0" w:space="0" w:color="auto"/>
        <w:right w:val="none" w:sz="0" w:space="0" w:color="auto"/>
      </w:divBdr>
    </w:div>
    <w:div w:id="1068649475">
      <w:bodyDiv w:val="1"/>
      <w:marLeft w:val="0"/>
      <w:marRight w:val="0"/>
      <w:marTop w:val="0"/>
      <w:marBottom w:val="0"/>
      <w:divBdr>
        <w:top w:val="none" w:sz="0" w:space="0" w:color="auto"/>
        <w:left w:val="none" w:sz="0" w:space="0" w:color="auto"/>
        <w:bottom w:val="none" w:sz="0" w:space="0" w:color="auto"/>
        <w:right w:val="none" w:sz="0" w:space="0" w:color="auto"/>
      </w:divBdr>
    </w:div>
    <w:div w:id="1143500238">
      <w:bodyDiv w:val="1"/>
      <w:marLeft w:val="0"/>
      <w:marRight w:val="0"/>
      <w:marTop w:val="0"/>
      <w:marBottom w:val="0"/>
      <w:divBdr>
        <w:top w:val="none" w:sz="0" w:space="0" w:color="auto"/>
        <w:left w:val="none" w:sz="0" w:space="0" w:color="auto"/>
        <w:bottom w:val="none" w:sz="0" w:space="0" w:color="auto"/>
        <w:right w:val="none" w:sz="0" w:space="0" w:color="auto"/>
      </w:divBdr>
    </w:div>
    <w:div w:id="2073503058">
      <w:bodyDiv w:val="1"/>
      <w:marLeft w:val="0"/>
      <w:marRight w:val="0"/>
      <w:marTop w:val="0"/>
      <w:marBottom w:val="0"/>
      <w:divBdr>
        <w:top w:val="none" w:sz="0" w:space="0" w:color="auto"/>
        <w:left w:val="none" w:sz="0" w:space="0" w:color="auto"/>
        <w:bottom w:val="none" w:sz="0" w:space="0" w:color="auto"/>
        <w:right w:val="none" w:sz="0" w:space="0" w:color="auto"/>
      </w:divBdr>
    </w:div>
    <w:div w:id="20988658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iseye.org/player/?clientID=2789595964&amp;eventID=2016031006&amp;startStreamAt=369&amp;stopStreamAt=699" TargetMode="External"/><Relationship Id="rId18" Type="http://schemas.openxmlformats.org/officeDocument/2006/relationships/header" Target="header3.xml"/><Relationship Id="rId26" Type="http://schemas.openxmlformats.org/officeDocument/2006/relationships/image" Target="media/image8.png"/><Relationship Id="rId39" Type="http://schemas.openxmlformats.org/officeDocument/2006/relationships/hyperlink" Target="http://docs.legis.wisconsin.gov/2015/related/acts/268.pdf" TargetMode="External"/><Relationship Id="rId21" Type="http://schemas.openxmlformats.org/officeDocument/2006/relationships/image" Target="media/image3.tiff"/><Relationship Id="rId34" Type="http://schemas.openxmlformats.org/officeDocument/2006/relationships/hyperlink" Target="https://docs.legis.wisconsin.gov/2013/related/acts/197.pdf" TargetMode="External"/><Relationship Id="rId42" Type="http://schemas.openxmlformats.org/officeDocument/2006/relationships/hyperlink" Target="http://docs.legis.wisconsin.gov/2015/related/acts/388.pdf" TargetMode="External"/><Relationship Id="rId47" Type="http://schemas.openxmlformats.org/officeDocument/2006/relationships/hyperlink" Target="https://docs.legis.wisconsin.gov/2017/related/acts/29" TargetMode="External"/><Relationship Id="rId50" Type="http://schemas.openxmlformats.org/officeDocument/2006/relationships/hyperlink" Target="https://www.networkforphl.org/_asset/qz5pvn/network-naloxone-10-4.pdf" TargetMode="External"/><Relationship Id="rId55" Type="http://schemas.openxmlformats.org/officeDocument/2006/relationships/hyperlink" Target="https://docs.legis.wisconsin.gov/2017/related/acts/27"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10.png"/><Relationship Id="rId11" Type="http://schemas.openxmlformats.org/officeDocument/2006/relationships/hyperlink" Target="https://wiseye.org/player/?clientID=2789595964&amp;eventID=2016031036&amp;startStreamAt=63&amp;stopStreamAt=435" TargetMode="External"/><Relationship Id="rId24" Type="http://schemas.openxmlformats.org/officeDocument/2006/relationships/image" Target="media/image6.tiff"/><Relationship Id="rId32" Type="http://schemas.openxmlformats.org/officeDocument/2006/relationships/hyperlink" Target="https://docs.legis.wisconsin.gov/2013/related/acts/194.pdf" TargetMode="External"/><Relationship Id="rId37" Type="http://schemas.openxmlformats.org/officeDocument/2006/relationships/hyperlink" Target="https://docs.legis.wisconsin.gov/2015/related/acts/115.pdf" TargetMode="External"/><Relationship Id="rId40" Type="http://schemas.openxmlformats.org/officeDocument/2006/relationships/hyperlink" Target="http://docs.legis.wisconsin.gov/2015/related/acts/265.pdf" TargetMode="External"/><Relationship Id="rId45" Type="http://schemas.openxmlformats.org/officeDocument/2006/relationships/hyperlink" Target="http://docs.legis.wisconsin.gov/2015/related/acts/269.pdf" TargetMode="External"/><Relationship Id="rId53" Type="http://schemas.openxmlformats.org/officeDocument/2006/relationships/hyperlink" Target="https://docs.legis.wisconsin.gov/2017/related/acts/30" TargetMode="External"/><Relationship Id="rId58" Type="http://schemas.openxmlformats.org/officeDocument/2006/relationships/hyperlink" Target="https://docs.legis.wisconsin.gov/2017/related/acts/31" TargetMode="External"/><Relationship Id="rId5"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asam.org/docs/default-source/advocacy/opioid-addiction-disease-facts-figures.pdf" TargetMode="External"/><Relationship Id="rId14" Type="http://schemas.openxmlformats.org/officeDocument/2006/relationships/header" Target="header1.xml"/><Relationship Id="rId22" Type="http://schemas.openxmlformats.org/officeDocument/2006/relationships/image" Target="media/image4.tiff"/><Relationship Id="rId27" Type="http://schemas.openxmlformats.org/officeDocument/2006/relationships/image" Target="media/image9.png"/><Relationship Id="rId30" Type="http://schemas.openxmlformats.org/officeDocument/2006/relationships/hyperlink" Target="https://docs.legis.wisconsin.gov/2013/related/acts/199.pdf" TargetMode="External"/><Relationship Id="rId35" Type="http://schemas.openxmlformats.org/officeDocument/2006/relationships/hyperlink" Target="https://docs.legis.wisconsin.gov/2013/related/acts/195.pdf" TargetMode="External"/><Relationship Id="rId43" Type="http://schemas.openxmlformats.org/officeDocument/2006/relationships/hyperlink" Target="http://docs.legis.wisconsin.gov/2015/related/acts/264.pdf" TargetMode="External"/><Relationship Id="rId48" Type="http://schemas.openxmlformats.org/officeDocument/2006/relationships/hyperlink" Target="https://docs.legis.wisconsin.gov/2017/related/acts/32" TargetMode="External"/><Relationship Id="rId56" Type="http://schemas.openxmlformats.org/officeDocument/2006/relationships/hyperlink" Target="https://docs.legis.wisconsin.gov/2017/related/acts/28" TargetMode="External"/><Relationship Id="rId8" Type="http://schemas.openxmlformats.org/officeDocument/2006/relationships/hyperlink" Target="http://www.cnn.com/2014/08/29/health/gupta-unintended-consequences/" TargetMode="External"/><Relationship Id="rId51" Type="http://schemas.openxmlformats.org/officeDocument/2006/relationships/hyperlink" Target="https://docs.legis.wisconsin.gov/2017/related/acts/25" TargetMode="External"/><Relationship Id="rId3" Type="http://schemas.openxmlformats.org/officeDocument/2006/relationships/settings" Target="settings.xml"/><Relationship Id="rId12" Type="http://schemas.openxmlformats.org/officeDocument/2006/relationships/hyperlink" Target="https://wiseye.org/player/?clientID=2789595964&amp;eventID=2016021042&amp;startStreamAt=811&amp;stopStreamAt=1090" TargetMode="External"/><Relationship Id="rId17" Type="http://schemas.openxmlformats.org/officeDocument/2006/relationships/footer" Target="footer2.xml"/><Relationship Id="rId25" Type="http://schemas.openxmlformats.org/officeDocument/2006/relationships/image" Target="media/image7.tiff"/><Relationship Id="rId33" Type="http://schemas.openxmlformats.org/officeDocument/2006/relationships/hyperlink" Target="https://docs.legis.wisconsin.gov/2013/related/acts/198.pdf" TargetMode="External"/><Relationship Id="rId38" Type="http://schemas.openxmlformats.org/officeDocument/2006/relationships/hyperlink" Target="http://docs.legis.wisconsin.gov/2015/related/acts/266.pdf" TargetMode="External"/><Relationship Id="rId46" Type="http://schemas.openxmlformats.org/officeDocument/2006/relationships/hyperlink" Target="http://docs.legis.wisconsin.gov/2015/related/acts/267.pdf" TargetMode="External"/><Relationship Id="rId59" Type="http://schemas.openxmlformats.org/officeDocument/2006/relationships/fontTable" Target="fontTable.xml"/><Relationship Id="rId20" Type="http://schemas.openxmlformats.org/officeDocument/2006/relationships/image" Target="media/image2.tiff"/><Relationship Id="rId41" Type="http://schemas.openxmlformats.org/officeDocument/2006/relationships/hyperlink" Target="http://docs.legis.wisconsin.gov/2015/related/acts/262.pdf" TargetMode="External"/><Relationship Id="rId54" Type="http://schemas.openxmlformats.org/officeDocument/2006/relationships/hyperlink" Target="https://docs.legis.wisconsin.gov/2017/related/acts/26"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image" Target="media/image5.tiff"/><Relationship Id="rId28" Type="http://schemas.openxmlformats.org/officeDocument/2006/relationships/hyperlink" Target="http://www.asam.org/docs/default-source/advocacy/opioid-addiction-disease-facts-figures.pdf" TargetMode="External"/><Relationship Id="rId36" Type="http://schemas.openxmlformats.org/officeDocument/2006/relationships/hyperlink" Target="https://docs.legis.wisconsin.gov/2013/related/acts/196.pdf" TargetMode="External"/><Relationship Id="rId49" Type="http://schemas.openxmlformats.org/officeDocument/2006/relationships/hyperlink" Target="https://docs.legis.wisconsin.gov/2017/related/acts/33" TargetMode="External"/><Relationship Id="rId57" Type="http://schemas.openxmlformats.org/officeDocument/2006/relationships/hyperlink" Target="https://docs.legis.wisconsin.gov/2017/related/acts/35" TargetMode="External"/><Relationship Id="rId10" Type="http://schemas.openxmlformats.org/officeDocument/2006/relationships/hyperlink" Target="http://www.pbs.org/newshour/bb/there-was-no-wave-of-compassion-when-addicts-were-hooked-on-crack/" TargetMode="External"/><Relationship Id="rId31" Type="http://schemas.openxmlformats.org/officeDocument/2006/relationships/hyperlink" Target="https://docs.legis.wisconsin.gov/2013/related/acts/200.pdf" TargetMode="External"/><Relationship Id="rId44" Type="http://schemas.openxmlformats.org/officeDocument/2006/relationships/hyperlink" Target="http://docs.legis.wisconsin.gov/2015/related/acts/263.pdf" TargetMode="External"/><Relationship Id="rId52" Type="http://schemas.openxmlformats.org/officeDocument/2006/relationships/hyperlink" Target="https://docs.legis.wisconsin.gov/2017/related/acts/34" TargetMode="External"/><Relationship Id="rId60"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4764</Words>
  <Characters>27155</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31856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Arnold</dc:creator>
  <cp:lastModifiedBy>Shelby Kisling</cp:lastModifiedBy>
  <cp:revision>2</cp:revision>
  <cp:lastPrinted>2017-09-27T20:36:00Z</cp:lastPrinted>
  <dcterms:created xsi:type="dcterms:W3CDTF">2019-02-12T19:53:00Z</dcterms:created>
  <dcterms:modified xsi:type="dcterms:W3CDTF">2019-02-12T19:53:00Z</dcterms:modified>
</cp:coreProperties>
</file>